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河北大学各类人员听课评价操作手册</w:t>
      </w:r>
    </w:p>
    <w:p>
      <w:pPr>
        <w:jc w:val="center"/>
        <w:rPr>
          <w:rFonts w:hint="eastAsia" w:ascii="黑体" w:hAnsi="黑体" w:eastAsia="黑体" w:cs="黑体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一、网页版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登录河北大学质量平台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登录方式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：</w:t>
      </w:r>
      <w:r>
        <w:rPr>
          <w:rFonts w:hint="eastAsia" w:ascii="仿宋" w:hAnsi="仿宋" w:eastAsia="仿宋" w:cs="仿宋"/>
          <w:sz w:val="30"/>
          <w:szCs w:val="30"/>
        </w:rPr>
        <w:t>输入学校统一认证平台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网址</w:t>
      </w:r>
      <w:r>
        <w:rPr>
          <w:rFonts w:hint="eastAsia" w:ascii="仿宋" w:hAnsi="仿宋" w:eastAsia="仿宋" w:cs="仿宋"/>
          <w:sz w:val="30"/>
          <w:szCs w:val="30"/>
        </w:rPr>
        <w:fldChar w:fldCharType="begin"/>
      </w:r>
      <w:r>
        <w:rPr>
          <w:rFonts w:hint="eastAsia" w:ascii="仿宋" w:hAnsi="仿宋" w:eastAsia="仿宋" w:cs="仿宋"/>
          <w:sz w:val="30"/>
          <w:szCs w:val="30"/>
        </w:rPr>
        <w:instrText xml:space="preserve"> HYPERLINK "http://portal.hbu.edu.cn/，进入个人门户，点击我的应用—质量平台；或河大主页—右下\“网络服务\”—\“统一认证\”，进入\“统一认证\”后，点击左下\“我的应用\”—质量平台。" </w:instrText>
      </w:r>
      <w:r>
        <w:rPr>
          <w:rFonts w:hint="eastAsia" w:ascii="仿宋" w:hAnsi="仿宋" w:eastAsia="仿宋" w:cs="仿宋"/>
          <w:sz w:val="30"/>
          <w:szCs w:val="30"/>
        </w:rPr>
        <w:fldChar w:fldCharType="separate"/>
      </w:r>
      <w:r>
        <w:rPr>
          <w:rStyle w:val="7"/>
          <w:rFonts w:hint="eastAsia" w:ascii="仿宋" w:hAnsi="仿宋" w:eastAsia="仿宋" w:cs="仿宋"/>
          <w:sz w:val="30"/>
          <w:szCs w:val="30"/>
        </w:rPr>
        <w:t>http://portal.hbu.edu.cn/</w:t>
      </w: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:u w:val="none"/>
          <w14:textFill>
            <w14:solidFill>
              <w14:schemeClr w14:val="tx1"/>
            </w14:solidFill>
          </w14:textFill>
        </w:rPr>
        <w:t>，进入个人门户，点击我的应用—质量平台；或河大主页—右下“</w:t>
      </w: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:u w:val="none"/>
          <w:lang w:val="en-US" w:eastAsia="zh-CN"/>
          <w14:textFill>
            <w14:solidFill>
              <w14:schemeClr w14:val="tx1"/>
            </w14:solidFill>
          </w14:textFill>
        </w:rPr>
        <w:t>网络服务</w:t>
      </w: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:u w:val="none"/>
          <w14:textFill>
            <w14:solidFill>
              <w14:schemeClr w14:val="tx1"/>
            </w14:solidFill>
          </w14:textFill>
        </w:rPr>
        <w:t>”—“统一认证”，进入“统一认证”后，点击左下“我的应用”—质量平台。</w:t>
      </w:r>
      <w:r>
        <w:rPr>
          <w:rFonts w:hint="eastAsia" w:ascii="仿宋" w:hAnsi="仿宋" w:eastAsia="仿宋" w:cs="仿宋"/>
          <w:sz w:val="30"/>
          <w:szCs w:val="30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账号和密码：</w:t>
      </w:r>
      <w:r>
        <w:rPr>
          <w:rFonts w:hint="eastAsia" w:ascii="仿宋" w:hAnsi="仿宋" w:eastAsia="仿宋" w:cs="仿宋"/>
          <w:sz w:val="30"/>
          <w:szCs w:val="30"/>
        </w:rPr>
        <w:t>账号和密码是学校统一认证平台账号和密码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2.进入评价角色进入评价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教师</w:t>
      </w:r>
      <w:r>
        <w:rPr>
          <w:rFonts w:hint="eastAsia" w:ascii="仿宋" w:hAnsi="仿宋" w:eastAsia="仿宋" w:cs="仿宋"/>
          <w:sz w:val="30"/>
          <w:szCs w:val="30"/>
        </w:rPr>
        <w:t>登录系统后，点击【我的任务】，选择自己的角色进入。选择不同课程类型，点击【认领课程】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</w:rPr>
        <w:t>可对院系、教师、课程等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字段</w:t>
      </w:r>
      <w:r>
        <w:rPr>
          <w:rFonts w:hint="eastAsia" w:ascii="仿宋" w:hAnsi="仿宋" w:eastAsia="仿宋" w:cs="仿宋"/>
          <w:sz w:val="30"/>
          <w:szCs w:val="30"/>
        </w:rPr>
        <w:t>进行筛选，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对选定的课程点击课程字段后【认领任务】，显示教师课表，点击课程下添加按钮，即</w:t>
      </w:r>
      <w:r>
        <w:rPr>
          <w:rFonts w:hint="eastAsia" w:ascii="仿宋" w:hAnsi="仿宋" w:eastAsia="仿宋" w:cs="仿宋"/>
          <w:sz w:val="30"/>
          <w:szCs w:val="30"/>
        </w:rPr>
        <w:t>认领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成功</w:t>
      </w:r>
      <w:r>
        <w:rPr>
          <w:rFonts w:hint="eastAsia" w:ascii="仿宋" w:hAnsi="仿宋" w:eastAsia="仿宋" w:cs="仿宋"/>
          <w:sz w:val="30"/>
          <w:szCs w:val="30"/>
        </w:rPr>
        <w:t>，并且可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将教师</w:t>
      </w:r>
      <w:r>
        <w:rPr>
          <w:rFonts w:hint="eastAsia" w:ascii="仿宋" w:hAnsi="仿宋" w:eastAsia="仿宋" w:cs="仿宋"/>
          <w:sz w:val="30"/>
          <w:szCs w:val="30"/>
        </w:rPr>
        <w:t>设置置顶，方便持续关注该教师。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说明：如评价人具有双重身份，只能选择其中一项进入评价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）</w:t>
      </w:r>
    </w:p>
    <w:p>
      <w:pPr>
        <w:spacing w:line="360" w:lineRule="auto"/>
        <w:rPr>
          <w:bCs/>
          <w:sz w:val="24"/>
          <w:szCs w:val="24"/>
        </w:rPr>
      </w:pPr>
      <w:r>
        <w:drawing>
          <wp:inline distT="0" distB="0" distL="0" distR="0">
            <wp:extent cx="5274310" cy="2607310"/>
            <wp:effectExtent l="0" t="0" r="254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Cs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关闭【认领任务】界面，回到“待评价”任务中，直接评价，点击“提交”则评价成功。中断时保存可继续评价。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说明：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评价过程中，评价指标为拖拉题，评价分值（整数或小数）直接在题目后方框中输入即可，评价总分在页面右上方体现。</w:t>
      </w:r>
    </w:p>
    <w:p>
      <w:pPr>
        <w:spacing w:line="360" w:lineRule="auto"/>
        <w:rPr>
          <w:bCs/>
          <w:sz w:val="24"/>
          <w:szCs w:val="24"/>
        </w:rPr>
      </w:pPr>
      <w:r>
        <w:drawing>
          <wp:inline distT="0" distB="0" distL="0" distR="0">
            <wp:extent cx="5274310" cy="261429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181600" cy="2100580"/>
            <wp:effectExtent l="9525" t="9525" r="9525" b="23495"/>
            <wp:docPr id="1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10058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Cs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二、微信端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微信搜索公众号“教学质量管理平台”或扫描下方二维码，关注后绑定账户，账号为工资号，初始密码111111，输入学校全称，即可登录（初始密码如已修改，则为修改后的密码）。登录后，老师在【我的】-【设置】的地方可以修改密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spacing w:line="360" w:lineRule="auto"/>
        <w:jc w:val="center"/>
        <w:rPr>
          <w:sz w:val="24"/>
          <w:szCs w:val="24"/>
        </w:rPr>
      </w:pPr>
      <w:r>
        <w:rPr>
          <w:rFonts w:ascii="仿宋" w:hAnsi="仿宋" w:eastAsia="仿宋"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272415</wp:posOffset>
            </wp:positionV>
            <wp:extent cx="2295525" cy="2295525"/>
            <wp:effectExtent l="0" t="0" r="9525" b="9525"/>
            <wp:wrapTight wrapText="bothSides">
              <wp:wrapPolygon>
                <wp:start x="0" y="0"/>
                <wp:lineTo x="0" y="21510"/>
                <wp:lineTo x="21510" y="21510"/>
                <wp:lineTo x="21510" y="0"/>
                <wp:lineTo x="0" y="0"/>
              </wp:wrapPolygon>
            </wp:wrapTight>
            <wp:docPr id="28" name="图片 1" descr="https://hbu.mycospxk.com/static/qrcode_weixin.942ea0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" descr="https://hbu.mycospxk.com/static/qrcode_weixin.942ea0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315845" cy="3476625"/>
            <wp:effectExtent l="0" t="0" r="825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1751" cy="348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sz w:val="24"/>
          <w:szCs w:val="24"/>
        </w:rPr>
      </w:pPr>
    </w:p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进入首页后，在待评问卷中选择【听课评价2020-2021-1学期】，进入后选择自己的角色，开始进入评价。认领任务后即可进行评价，评价表填写方法与网页版登陆相同。</w:t>
      </w:r>
    </w:p>
    <w:p>
      <w:pPr>
        <w:jc w:val="center"/>
      </w:pPr>
    </w:p>
    <w:p>
      <w:pPr>
        <w:jc w:val="left"/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20" w:firstLineChars="1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三、被评人查看结果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在【评价我的】中可看到问卷得分，点击详情进入可看到评价具体内容。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drawing>
          <wp:anchor distT="0" distB="0" distL="0" distR="0" simplePos="0" relativeHeight="251676672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1344930</wp:posOffset>
            </wp:positionV>
            <wp:extent cx="5274310" cy="2604135"/>
            <wp:effectExtent l="0" t="0" r="2540" b="5715"/>
            <wp:wrapTight wrapText="bothSides">
              <wp:wrapPolygon>
                <wp:start x="0" y="0"/>
                <wp:lineTo x="0" y="21489"/>
                <wp:lineTo x="21532" y="21489"/>
                <wp:lineTo x="21532" y="0"/>
                <wp:lineTo x="0" y="0"/>
              </wp:wrapPolygon>
            </wp:wrapTight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（说明：评价具体内容中只显示评价人身份，不显示评价人姓名）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电脑端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sz w:val="30"/>
          <w:szCs w:val="30"/>
          <w:lang w:val="en-US" w:eastAsia="zh-CN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1522730</wp:posOffset>
            </wp:positionH>
            <wp:positionV relativeFrom="paragraph">
              <wp:posOffset>-560705</wp:posOffset>
            </wp:positionV>
            <wp:extent cx="2435860" cy="5278120"/>
            <wp:effectExtent l="0" t="0" r="40640" b="36830"/>
            <wp:wrapTight wrapText="bothSides">
              <wp:wrapPolygon>
                <wp:start x="0" y="0"/>
                <wp:lineTo x="0" y="21517"/>
                <wp:lineTo x="21454" y="21517"/>
                <wp:lineTo x="21454" y="0"/>
                <wp:lineTo x="0" y="0"/>
              </wp:wrapPolygon>
            </wp:wrapTight>
            <wp:docPr id="19" name="图片 19" descr="0dbed9d1619ca2506b6c8ae37766c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0dbed9d1619ca2506b6c8ae37766c8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35860" cy="527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900" w:firstLineChars="1300"/>
        <w:jc w:val="both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微信端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EC4"/>
    <w:rsid w:val="0008180C"/>
    <w:rsid w:val="0028445B"/>
    <w:rsid w:val="00287293"/>
    <w:rsid w:val="002B40A8"/>
    <w:rsid w:val="002F7348"/>
    <w:rsid w:val="004D7209"/>
    <w:rsid w:val="006830BA"/>
    <w:rsid w:val="009E7133"/>
    <w:rsid w:val="00B71EC4"/>
    <w:rsid w:val="00B75501"/>
    <w:rsid w:val="00C20B2E"/>
    <w:rsid w:val="00C46057"/>
    <w:rsid w:val="00D05E5F"/>
    <w:rsid w:val="00D82835"/>
    <w:rsid w:val="00F26AC5"/>
    <w:rsid w:val="00FF38D9"/>
    <w:rsid w:val="2FCE047A"/>
    <w:rsid w:val="457915FC"/>
    <w:rsid w:val="591145DA"/>
    <w:rsid w:val="67CD55D6"/>
    <w:rsid w:val="6AC56D02"/>
    <w:rsid w:val="7762266A"/>
    <w:rsid w:val="7E8C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76</Words>
  <Characters>439</Characters>
  <Lines>3</Lines>
  <Paragraphs>1</Paragraphs>
  <TotalTime>7</TotalTime>
  <ScaleCrop>false</ScaleCrop>
  <LinksUpToDate>false</LinksUpToDate>
  <CharactersWithSpaces>514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2020-11-06T10:10:00Z</dcterms:created>
  <dc:creator>yangxi</dc:creator>
  <cp:lastModifiedBy>李东霞</cp:lastModifiedBy>
  <dcterms:modified xsi:type="dcterms:W3CDTF">2020-12-01T03:04:31Z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