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540" w:leftChars="-257" w:firstLine="160" w:firstLineChars="50"/>
        <w:jc w:val="center"/>
        <w:rPr>
          <w:rFonts w:ascii="华文仿宋" w:hAnsi="华文仿宋" w:eastAsia="华文仿宋" w:cs="Times New Roman"/>
          <w:color w:val="000000" w:themeColor="text1"/>
          <w:sz w:val="32"/>
          <w:szCs w:val="32"/>
        </w:rPr>
      </w:pPr>
      <w:r>
        <w:rPr>
          <w:rFonts w:hint="eastAsia" w:ascii="华文仿宋" w:hAnsi="华文仿宋" w:eastAsia="华文仿宋" w:cs="Times New Roman"/>
          <w:b/>
          <w:color w:val="000000" w:themeColor="text1"/>
          <w:sz w:val="32"/>
          <w:szCs w:val="32"/>
        </w:rPr>
        <w:t xml:space="preserve"> </w:t>
      </w:r>
      <w:r>
        <w:rPr>
          <w:rFonts w:ascii="华文仿宋" w:hAnsi="华文仿宋" w:eastAsia="华文仿宋" w:cs="Times New Roman"/>
          <w:b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eastAsia="宋体" w:cs="Times New Roman"/>
          <w:b/>
          <w:color w:val="000000" w:themeColor="text1"/>
          <w:sz w:val="32"/>
          <w:szCs w:val="32"/>
        </w:rPr>
        <w:t xml:space="preserve"> </w:t>
      </w:r>
      <w:r>
        <w:rPr>
          <w:rFonts w:hint="eastAsia" w:ascii="Times New Roman" w:hAnsi="Times New Roman" w:eastAsia="宋体" w:cs="Times New Roman"/>
          <w:b/>
          <w:color w:val="000000" w:themeColor="text1"/>
          <w:sz w:val="32"/>
          <w:szCs w:val="32"/>
        </w:rPr>
        <w:t xml:space="preserve">   河北大学教师课程教学质量评价表（校院两级专家用）</w:t>
      </w:r>
    </w:p>
    <w:tbl>
      <w:tblPr>
        <w:tblStyle w:val="7"/>
        <w:tblW w:w="5492" w:type="pct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524"/>
        <w:gridCol w:w="758"/>
        <w:gridCol w:w="153"/>
        <w:gridCol w:w="2479"/>
        <w:gridCol w:w="1066"/>
        <w:gridCol w:w="129"/>
        <w:gridCol w:w="1387"/>
        <w:gridCol w:w="526"/>
        <w:gridCol w:w="959"/>
        <w:gridCol w:w="15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基本信息</w:t>
            </w:r>
          </w:p>
        </w:tc>
        <w:tc>
          <w:tcPr>
            <w:tcW w:w="712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开课单位</w:t>
            </w:r>
          </w:p>
        </w:tc>
        <w:tc>
          <w:tcPr>
            <w:tcW w:w="1230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593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课程名称</w:t>
            </w:r>
          </w:p>
        </w:tc>
        <w:tc>
          <w:tcPr>
            <w:tcW w:w="2186" w:type="pct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12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课程性质</w:t>
            </w:r>
          </w:p>
        </w:tc>
        <w:tc>
          <w:tcPr>
            <w:tcW w:w="1230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593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课程号</w:t>
            </w:r>
          </w:p>
        </w:tc>
        <w:tc>
          <w:tcPr>
            <w:tcW w:w="68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37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课序号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12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授课教师</w:t>
            </w:r>
          </w:p>
        </w:tc>
        <w:tc>
          <w:tcPr>
            <w:tcW w:w="1230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593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教师职称</w:t>
            </w:r>
          </w:p>
        </w:tc>
        <w:tc>
          <w:tcPr>
            <w:tcW w:w="68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37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教师所在单位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12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上课时间</w:t>
            </w:r>
          </w:p>
        </w:tc>
        <w:tc>
          <w:tcPr>
            <w:tcW w:w="2511" w:type="pct"/>
            <w:gridSpan w:val="4"/>
            <w:vAlign w:val="center"/>
          </w:tcPr>
          <w:p>
            <w:pPr>
              <w:ind w:firstLine="630" w:firstLineChars="300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年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月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日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星期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第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节</w:t>
            </w:r>
          </w:p>
        </w:tc>
        <w:tc>
          <w:tcPr>
            <w:tcW w:w="737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上课地点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12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上课班级</w:t>
            </w:r>
          </w:p>
        </w:tc>
        <w:tc>
          <w:tcPr>
            <w:tcW w:w="1759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52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学生出勤情况</w:t>
            </w:r>
          </w:p>
        </w:tc>
        <w:tc>
          <w:tcPr>
            <w:tcW w:w="1498" w:type="pct"/>
            <w:gridSpan w:val="3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应到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人；迟到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人；</w:t>
            </w:r>
          </w:p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实到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12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课堂讲授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主要内容</w:t>
            </w:r>
          </w:p>
        </w:tc>
        <w:tc>
          <w:tcPr>
            <w:tcW w:w="2511" w:type="pct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37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教师出勤情况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w w:val="90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w w:val="90"/>
                <w:szCs w:val="24"/>
              </w:rPr>
              <w:t>迟到□；早退□；调课□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239" w:type="pct"/>
            <w:gridSpan w:val="1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评价指标</w:t>
            </w:r>
          </w:p>
        </w:tc>
        <w:tc>
          <w:tcPr>
            <w:tcW w:w="761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项目</w:t>
            </w:r>
          </w:p>
        </w:tc>
        <w:tc>
          <w:tcPr>
            <w:tcW w:w="260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序号</w:t>
            </w:r>
          </w:p>
        </w:tc>
        <w:tc>
          <w:tcPr>
            <w:tcW w:w="3224" w:type="pct"/>
            <w:gridSpan w:val="7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主要观测点</w:t>
            </w:r>
          </w:p>
        </w:tc>
        <w:tc>
          <w:tcPr>
            <w:tcW w:w="476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满分</w:t>
            </w:r>
          </w:p>
        </w:tc>
        <w:tc>
          <w:tcPr>
            <w:tcW w:w="761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教学状态</w:t>
            </w:r>
          </w:p>
        </w:tc>
        <w:tc>
          <w:tcPr>
            <w:tcW w:w="260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3224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提前到达上课地点，课堂教学准备时间充足，严格按规定时间上下课；严格执行课堂考勤纪律，对不遵守纪律的学生采取适当方式进行教育。</w:t>
            </w:r>
          </w:p>
        </w:tc>
        <w:tc>
          <w:tcPr>
            <w:tcW w:w="476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10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60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3224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举止文明，衣冠整洁，站立授课（身体原因或授课需要等其他情况除外），使用普通话，讲课有热情、有感染力、精神饱满。</w:t>
            </w:r>
          </w:p>
        </w:tc>
        <w:tc>
          <w:tcPr>
            <w:tcW w:w="476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10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教学内容</w:t>
            </w:r>
          </w:p>
        </w:tc>
        <w:tc>
          <w:tcPr>
            <w:tcW w:w="260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3224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讲授内容充实，信息量适当；对课程内容娴熟，运用自如。</w:t>
            </w:r>
          </w:p>
        </w:tc>
        <w:tc>
          <w:tcPr>
            <w:tcW w:w="476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10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60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4</w:t>
            </w:r>
          </w:p>
        </w:tc>
        <w:tc>
          <w:tcPr>
            <w:tcW w:w="3224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对问题的阐述深入浅出、简练准确，重点和难点突出，思路清晰。</w:t>
            </w:r>
          </w:p>
        </w:tc>
        <w:tc>
          <w:tcPr>
            <w:tcW w:w="476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10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60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3224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教学内容能反映或联系学科发展的新思想、新成果，对学生智力发展具有一定的挑战性。</w:t>
            </w:r>
          </w:p>
        </w:tc>
        <w:tc>
          <w:tcPr>
            <w:tcW w:w="476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10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教学方法</w:t>
            </w:r>
          </w:p>
        </w:tc>
        <w:tc>
          <w:tcPr>
            <w:tcW w:w="260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6</w:t>
            </w:r>
          </w:p>
        </w:tc>
        <w:tc>
          <w:tcPr>
            <w:tcW w:w="3224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根据课程特点、教学内容和学生实际，采取灵活多样的教学方法。</w:t>
            </w:r>
          </w:p>
        </w:tc>
        <w:tc>
          <w:tcPr>
            <w:tcW w:w="476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10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60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7</w:t>
            </w:r>
          </w:p>
        </w:tc>
        <w:tc>
          <w:tcPr>
            <w:tcW w:w="3224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认真设计课件和板书，课件和板书布局合理、条理清楚、详略得当、书写工整、图表规范；课件、板书、语言讲授有机结合、相辅相成。</w:t>
            </w:r>
          </w:p>
        </w:tc>
        <w:tc>
          <w:tcPr>
            <w:tcW w:w="476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10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教学效果</w:t>
            </w:r>
          </w:p>
        </w:tc>
        <w:tc>
          <w:tcPr>
            <w:tcW w:w="260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8</w:t>
            </w:r>
          </w:p>
        </w:tc>
        <w:tc>
          <w:tcPr>
            <w:tcW w:w="3224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完成了预定的教学目标，学生学会并理解了教师讲授的内容。</w:t>
            </w:r>
          </w:p>
        </w:tc>
        <w:tc>
          <w:tcPr>
            <w:tcW w:w="476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10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60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9</w:t>
            </w:r>
          </w:p>
        </w:tc>
        <w:tc>
          <w:tcPr>
            <w:tcW w:w="3224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学生能够跟着教师思路学习，学习投入、氛围浓厚；在教师的鼓励下，学生勇于表达自己的观点或提出质疑。</w:t>
            </w:r>
          </w:p>
        </w:tc>
        <w:tc>
          <w:tcPr>
            <w:tcW w:w="476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10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教学资料</w:t>
            </w:r>
          </w:p>
        </w:tc>
        <w:tc>
          <w:tcPr>
            <w:tcW w:w="260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3224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课程备有教材、教案和教学日历。</w:t>
            </w:r>
          </w:p>
        </w:tc>
        <w:tc>
          <w:tcPr>
            <w:tcW w:w="476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5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79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60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3224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教材与教学计划、课程要求和教学大纲配套；教案形式完整，过程设计层次分明，教学过程描述清晰，内容注重理论联系实际，科学合理设置思考题或作业；教学日历进度设计合理，能按计划组织教学。</w:t>
            </w:r>
          </w:p>
        </w:tc>
        <w:tc>
          <w:tcPr>
            <w:tcW w:w="476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5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8" w:hRule="atLeast"/>
        </w:trPr>
        <w:tc>
          <w:tcPr>
            <w:tcW w:w="4239" w:type="pct"/>
            <w:gridSpan w:val="1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总分</w:t>
            </w:r>
          </w:p>
          <w:p>
            <w:pPr>
              <w:jc w:val="left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（学生出勤率低于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50%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，总分扣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分。</w:t>
            </w:r>
            <w:r>
              <w:rPr>
                <w:rFonts w:hint="eastAsia"/>
                <w:color w:val="000000" w:themeColor="text1"/>
                <w:szCs w:val="21"/>
              </w:rPr>
              <w:t>教师如存在以下失范行为，一票否决，评价结果为“不合格”：①讲授违背社会主义核心价值观的内容；②发表、转发错误言论；③编造散布虚假、不良信息；</w:t>
            </w:r>
            <w:r>
              <w:rPr>
                <w:rFonts w:hint="eastAsia" w:ascii="Cambria Math" w:hAnsi="Cambria Math" w:cs="Cambria Math"/>
                <w:color w:val="000000" w:themeColor="text1"/>
                <w:szCs w:val="21"/>
              </w:rPr>
              <w:t>④</w:t>
            </w:r>
            <w:r>
              <w:rPr>
                <w:rFonts w:hint="eastAsia" w:ascii="宋体" w:hAnsi="宋体"/>
                <w:color w:val="000000" w:themeColor="text1"/>
                <w:szCs w:val="21"/>
              </w:rPr>
              <w:t>迟到、早退、</w:t>
            </w:r>
            <w:r>
              <w:rPr>
                <w:rFonts w:hint="eastAsia"/>
                <w:color w:val="000000" w:themeColor="text1"/>
                <w:szCs w:val="21"/>
              </w:rPr>
              <w:t>上课期间擅自离岗、接打手机或从事与教学无关的活动；</w:t>
            </w:r>
            <w:r>
              <w:rPr>
                <w:rFonts w:hint="eastAsia" w:ascii="Cambria Math" w:hAnsi="Cambria Math" w:cs="Cambria Math"/>
                <w:color w:val="000000" w:themeColor="text1"/>
                <w:szCs w:val="21"/>
              </w:rPr>
              <w:t>⑤</w:t>
            </w:r>
            <w:r>
              <w:rPr>
                <w:rFonts w:hint="eastAsia" w:ascii="宋体" w:hAnsi="宋体"/>
                <w:color w:val="000000" w:themeColor="text1"/>
                <w:szCs w:val="21"/>
              </w:rPr>
              <w:t>擅自调停课、</w:t>
            </w:r>
            <w:r>
              <w:rPr>
                <w:rFonts w:hint="eastAsia"/>
                <w:color w:val="000000" w:themeColor="text1"/>
                <w:szCs w:val="21"/>
              </w:rPr>
              <w:t>私自请他人代课、改授课为学生自习</w:t>
            </w:r>
            <w:r>
              <w:rPr>
                <w:color w:val="000000" w:themeColor="text1"/>
                <w:szCs w:val="21"/>
              </w:rPr>
              <w:t xml:space="preserve"> </w:t>
            </w:r>
            <w:r>
              <w:rPr>
                <w:rFonts w:hint="eastAsia"/>
                <w:color w:val="000000" w:themeColor="text1"/>
                <w:szCs w:val="21"/>
              </w:rPr>
              <w:t>。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）</w:t>
            </w:r>
          </w:p>
        </w:tc>
        <w:tc>
          <w:tcPr>
            <w:tcW w:w="761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等级</w:t>
            </w:r>
          </w:p>
        </w:tc>
        <w:tc>
          <w:tcPr>
            <w:tcW w:w="4721" w:type="pct"/>
            <w:gridSpan w:val="10"/>
            <w:vAlign w:val="center"/>
          </w:tcPr>
          <w:p>
            <w:pPr>
              <w:ind w:firstLine="210" w:firstLineChars="100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□优秀（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90-100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分）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□良好（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75-89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分）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□合格（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60-74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分）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□不合格（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60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分以下）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4" w:hRule="atLeast"/>
        </w:trPr>
        <w:tc>
          <w:tcPr>
            <w:tcW w:w="5000" w:type="pct"/>
            <w:gridSpan w:val="11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您认为教师课堂教学的优点有哪些？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7" w:hRule="atLeast"/>
        </w:trPr>
        <w:tc>
          <w:tcPr>
            <w:tcW w:w="5000" w:type="pct"/>
            <w:gridSpan w:val="11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您对教师课堂教学的不足有哪些改进意见和建议？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1" w:hRule="atLeast"/>
        </w:trPr>
        <w:tc>
          <w:tcPr>
            <w:tcW w:w="5000" w:type="pct"/>
            <w:gridSpan w:val="11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eastAsia="宋体" w:cs="Times New Roman"/>
                <w:b/>
                <w:color w:val="000000" w:themeColor="text1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</w:rPr>
              <w:t>班级学风考查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915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整体评价</w:t>
            </w:r>
          </w:p>
        </w:tc>
        <w:tc>
          <w:tcPr>
            <w:tcW w:w="4085" w:type="pct"/>
            <w:gridSpan w:val="8"/>
            <w:vAlign w:val="center"/>
          </w:tcPr>
          <w:p>
            <w:pPr>
              <w:ind w:firstLine="840" w:firstLineChars="400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□优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秀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□良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好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□一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般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□较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1" w:hRule="atLeast"/>
        </w:trPr>
        <w:tc>
          <w:tcPr>
            <w:tcW w:w="5000" w:type="pct"/>
            <w:gridSpan w:val="11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班级学生上课状态及存在的主要问题：</w:t>
            </w:r>
          </w:p>
        </w:tc>
      </w:tr>
    </w:tbl>
    <w:p>
      <w:pPr>
        <w:rPr>
          <w:rFonts w:ascii="Times New Roman" w:hAnsi="Times New Roman" w:eastAsia="宋体" w:cs="Times New Roman"/>
          <w:color w:val="000000" w:themeColor="text1"/>
          <w:szCs w:val="24"/>
        </w:rPr>
      </w:pPr>
    </w:p>
    <w:p>
      <w:pPr>
        <w:rPr>
          <w:rFonts w:ascii="Times New Roman" w:hAnsi="Times New Roman" w:eastAsia="宋体" w:cs="Times New Roman"/>
          <w:color w:val="000000" w:themeColor="text1"/>
          <w:szCs w:val="24"/>
        </w:rPr>
      </w:pPr>
      <w:r>
        <w:rPr>
          <w:rFonts w:hint="eastAsia" w:ascii="Times New Roman" w:hAnsi="Times New Roman" w:eastAsia="宋体" w:cs="Times New Roman"/>
          <w:color w:val="000000" w:themeColor="text1"/>
          <w:szCs w:val="24"/>
        </w:rPr>
        <w:t>评价人（签字）</w:t>
      </w:r>
      <w:r>
        <w:rPr>
          <w:rFonts w:ascii="Times New Roman" w:hAnsi="Times New Roman" w:eastAsia="宋体" w:cs="Times New Roman"/>
          <w:color w:val="000000" w:themeColor="text1"/>
          <w:szCs w:val="24"/>
          <w:u w:val="single"/>
        </w:rPr>
        <w:t xml:space="preserve">                  </w:t>
      </w:r>
      <w:r>
        <w:rPr>
          <w:rFonts w:ascii="Times New Roman" w:hAnsi="Times New Roman" w:eastAsia="宋体" w:cs="Times New Roman"/>
          <w:color w:val="000000" w:themeColor="text1"/>
          <w:szCs w:val="24"/>
        </w:rPr>
        <w:t xml:space="preserve">                               </w:t>
      </w:r>
      <w:r>
        <w:rPr>
          <w:rFonts w:hint="eastAsia" w:ascii="Times New Roman" w:hAnsi="Times New Roman" w:eastAsia="宋体" w:cs="Times New Roman"/>
          <w:color w:val="000000" w:themeColor="text1"/>
          <w:szCs w:val="24"/>
        </w:rPr>
        <w:t>年</w:t>
      </w:r>
      <w:r>
        <w:rPr>
          <w:rFonts w:ascii="Times New Roman" w:hAnsi="Times New Roman" w:eastAsia="宋体" w:cs="Times New Roman"/>
          <w:color w:val="000000" w:themeColor="text1"/>
          <w:szCs w:val="24"/>
        </w:rPr>
        <w:t xml:space="preserve">     </w:t>
      </w:r>
      <w:r>
        <w:rPr>
          <w:rFonts w:hint="eastAsia" w:ascii="Times New Roman" w:hAnsi="Times New Roman" w:eastAsia="宋体" w:cs="Times New Roman"/>
          <w:color w:val="000000" w:themeColor="text1"/>
          <w:szCs w:val="24"/>
        </w:rPr>
        <w:t>月</w:t>
      </w:r>
      <w:r>
        <w:rPr>
          <w:rFonts w:ascii="Times New Roman" w:hAnsi="Times New Roman" w:eastAsia="宋体" w:cs="Times New Roman"/>
          <w:color w:val="000000" w:themeColor="text1"/>
          <w:szCs w:val="24"/>
        </w:rPr>
        <w:t xml:space="preserve">     </w:t>
      </w:r>
      <w:r>
        <w:rPr>
          <w:rFonts w:hint="eastAsia" w:ascii="Times New Roman" w:hAnsi="Times New Roman" w:eastAsia="宋体" w:cs="Times New Roman"/>
          <w:color w:val="000000" w:themeColor="text1"/>
          <w:szCs w:val="24"/>
        </w:rPr>
        <w:t>日</w:t>
      </w:r>
    </w:p>
    <w:p>
      <w:pPr>
        <w:rPr>
          <w:rFonts w:ascii="Times New Roman" w:hAnsi="Times New Roman" w:eastAsia="宋体" w:cs="Times New Roman"/>
          <w:color w:val="000000" w:themeColor="text1"/>
          <w:szCs w:val="24"/>
        </w:rPr>
      </w:pPr>
    </w:p>
    <w:p>
      <w:pPr>
        <w:ind w:firstLine="5250" w:firstLineChars="2500"/>
        <w:rPr>
          <w:rFonts w:ascii="Times New Roman" w:hAnsi="Times New Roman" w:eastAsia="宋体" w:cs="Times New Roman"/>
          <w:color w:val="000000" w:themeColor="text1"/>
          <w:szCs w:val="24"/>
        </w:rPr>
      </w:pPr>
      <w:r>
        <w:rPr>
          <w:rFonts w:hint="eastAsia" w:ascii="Times New Roman" w:hAnsi="Times New Roman" w:eastAsia="宋体" w:cs="Times New Roman"/>
          <w:color w:val="000000" w:themeColor="text1"/>
          <w:szCs w:val="21"/>
        </w:rPr>
        <w:t>教育教学质量评估</w:t>
      </w:r>
      <w:r>
        <w:rPr>
          <w:rFonts w:hint="eastAsia" w:ascii="Times New Roman" w:hAnsi="Times New Roman" w:eastAsia="宋体" w:cs="Times New Roman"/>
          <w:color w:val="000000" w:themeColor="text1"/>
          <w:szCs w:val="21"/>
          <w:lang w:val="en-US" w:eastAsia="zh-CN"/>
        </w:rPr>
        <w:t>与教师发展</w:t>
      </w:r>
      <w:r>
        <w:rPr>
          <w:rFonts w:hint="eastAsia" w:ascii="Times New Roman" w:hAnsi="Times New Roman" w:eastAsia="宋体" w:cs="Times New Roman"/>
          <w:color w:val="000000" w:themeColor="text1"/>
          <w:szCs w:val="21"/>
        </w:rPr>
        <w:t>中心制表</w:t>
      </w:r>
      <w:r>
        <w:rPr>
          <w:rFonts w:ascii="Times New Roman" w:hAnsi="Times New Roman" w:eastAsia="宋体" w:cs="Times New Roman"/>
          <w:b/>
          <w:color w:val="000000" w:themeColor="text1"/>
          <w:sz w:val="32"/>
          <w:szCs w:val="32"/>
        </w:rPr>
        <w:t xml:space="preserve"> </w:t>
      </w:r>
    </w:p>
    <w:p>
      <w:pPr>
        <w:ind w:left="-540" w:leftChars="-257" w:firstLine="161" w:firstLineChars="50"/>
        <w:jc w:val="center"/>
        <w:rPr>
          <w:rFonts w:ascii="Times New Roman" w:hAnsi="Times New Roman" w:eastAsia="宋体" w:cs="Times New Roman"/>
          <w:b/>
          <w:color w:val="000000" w:themeColor="text1"/>
          <w:sz w:val="32"/>
          <w:szCs w:val="32"/>
        </w:rPr>
      </w:pPr>
    </w:p>
    <w:p>
      <w:pPr>
        <w:ind w:left="-540" w:leftChars="-257" w:firstLine="161" w:firstLineChars="50"/>
        <w:jc w:val="center"/>
        <w:rPr>
          <w:rFonts w:hint="eastAsia" w:ascii="Times New Roman" w:hAnsi="Times New Roman" w:eastAsia="宋体" w:cs="Times New Roman"/>
          <w:b/>
          <w:color w:val="000000" w:themeColor="text1"/>
          <w:sz w:val="32"/>
          <w:szCs w:val="32"/>
        </w:rPr>
      </w:pPr>
      <w:r>
        <w:rPr>
          <w:rFonts w:hint="eastAsia" w:ascii="Times New Roman" w:hAnsi="Times New Roman" w:eastAsia="宋体" w:cs="Times New Roman"/>
          <w:b/>
          <w:color w:val="000000" w:themeColor="text1"/>
          <w:sz w:val="32"/>
          <w:szCs w:val="32"/>
        </w:rPr>
        <w:t xml:space="preserve">  </w:t>
      </w:r>
    </w:p>
    <w:p>
      <w:pPr>
        <w:ind w:left="-540" w:leftChars="-257" w:firstLine="161" w:firstLineChars="50"/>
        <w:jc w:val="center"/>
        <w:rPr>
          <w:rFonts w:ascii="Times New Roman" w:hAnsi="Times New Roman" w:eastAsia="宋体" w:cs="Times New Roman"/>
          <w:b/>
          <w:color w:val="000000" w:themeColor="text1"/>
          <w:sz w:val="32"/>
          <w:szCs w:val="32"/>
        </w:rPr>
      </w:pPr>
      <w:r>
        <w:rPr>
          <w:rFonts w:hint="eastAsia" w:ascii="Times New Roman" w:hAnsi="Times New Roman" w:eastAsia="宋体" w:cs="Times New Roman"/>
          <w:b/>
          <w:color w:val="000000" w:themeColor="text1"/>
          <w:sz w:val="32"/>
          <w:szCs w:val="32"/>
        </w:rPr>
        <w:t xml:space="preserve">   河北大学教师实验课程教学质量评价表</w:t>
      </w:r>
      <w:r>
        <w:rPr>
          <w:rFonts w:hint="eastAsia" w:ascii="宋体" w:hAnsi="宋体" w:eastAsia="宋体" w:cs="Times New Roman"/>
          <w:b/>
          <w:color w:val="000000" w:themeColor="text1"/>
          <w:sz w:val="28"/>
          <w:szCs w:val="28"/>
        </w:rPr>
        <w:t>（校院两级专家用）</w:t>
      </w:r>
    </w:p>
    <w:tbl>
      <w:tblPr>
        <w:tblStyle w:val="7"/>
        <w:tblW w:w="5492" w:type="pct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460"/>
        <w:gridCol w:w="764"/>
        <w:gridCol w:w="306"/>
        <w:gridCol w:w="2340"/>
        <w:gridCol w:w="1074"/>
        <w:gridCol w:w="133"/>
        <w:gridCol w:w="1393"/>
        <w:gridCol w:w="532"/>
        <w:gridCol w:w="965"/>
        <w:gridCol w:w="15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基本信息</w:t>
            </w:r>
          </w:p>
        </w:tc>
        <w:tc>
          <w:tcPr>
            <w:tcW w:w="759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开课单位</w:t>
            </w:r>
          </w:p>
        </w:tc>
        <w:tc>
          <w:tcPr>
            <w:tcW w:w="1161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599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课程名称</w:t>
            </w:r>
          </w:p>
        </w:tc>
        <w:tc>
          <w:tcPr>
            <w:tcW w:w="2198" w:type="pct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59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课程性质</w:t>
            </w:r>
          </w:p>
        </w:tc>
        <w:tc>
          <w:tcPr>
            <w:tcW w:w="1161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599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课程号</w:t>
            </w:r>
          </w:p>
        </w:tc>
        <w:tc>
          <w:tcPr>
            <w:tcW w:w="691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43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课序号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1920" w:type="pct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实验项目名称</w:t>
            </w:r>
          </w:p>
        </w:tc>
        <w:tc>
          <w:tcPr>
            <w:tcW w:w="2797" w:type="pct"/>
            <w:gridSpan w:val="6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59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授课教师</w:t>
            </w:r>
          </w:p>
        </w:tc>
        <w:tc>
          <w:tcPr>
            <w:tcW w:w="1161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599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教师职称</w:t>
            </w:r>
          </w:p>
        </w:tc>
        <w:tc>
          <w:tcPr>
            <w:tcW w:w="691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43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教师所在单位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59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上课时间</w:t>
            </w:r>
          </w:p>
        </w:tc>
        <w:tc>
          <w:tcPr>
            <w:tcW w:w="2451" w:type="pct"/>
            <w:gridSpan w:val="4"/>
            <w:vAlign w:val="center"/>
          </w:tcPr>
          <w:p>
            <w:pPr>
              <w:ind w:firstLine="630" w:firstLineChars="300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年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月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日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星期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第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节</w:t>
            </w:r>
          </w:p>
        </w:tc>
        <w:tc>
          <w:tcPr>
            <w:tcW w:w="743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上课地点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59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上课班级</w:t>
            </w:r>
          </w:p>
        </w:tc>
        <w:tc>
          <w:tcPr>
            <w:tcW w:w="1694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57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学生出勤情况</w:t>
            </w:r>
          </w:p>
        </w:tc>
        <w:tc>
          <w:tcPr>
            <w:tcW w:w="1507" w:type="pct"/>
            <w:gridSpan w:val="3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应到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人；迟到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人；</w:t>
            </w:r>
          </w:p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实到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59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实验内容</w:t>
            </w:r>
          </w:p>
        </w:tc>
        <w:tc>
          <w:tcPr>
            <w:tcW w:w="2451" w:type="pct"/>
            <w:gridSpan w:val="4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43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教师出勤情况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w w:val="90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w w:val="90"/>
                <w:szCs w:val="24"/>
              </w:rPr>
              <w:t>迟到□；早退□；调课□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236" w:type="pct"/>
            <w:gridSpan w:val="1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评价指标</w:t>
            </w:r>
          </w:p>
        </w:tc>
        <w:tc>
          <w:tcPr>
            <w:tcW w:w="764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项目</w:t>
            </w: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序号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主要观测点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满分</w:t>
            </w:r>
          </w:p>
        </w:tc>
        <w:tc>
          <w:tcPr>
            <w:tcW w:w="764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教学状态</w:t>
            </w: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提前到达上课地点，课堂教学准备时间充足，严格按规定时间上下课；严格执行课堂考勤纪律，对不遵守纪律的学生采取适当方式进行教育。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举止文明，衣冠整洁，站立授课（身体原因或授课需要等其他情况除外），使用普通话，讲课有热情、有感染力、精神饱满。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教学内容</w:t>
            </w: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严格检查学生实验预习情况（预习报告）。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4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严格执行实验教学计划，按规定的实验内容、项目、时间授课。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实验目标、原理、步骤等技术要领讲解清楚、准确规范。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教学方法</w:t>
            </w: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6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对问题的阐述深入浅出，有启发性。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7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对实验过程进行巡视指导，并耐心解答。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8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注重环保，节约实验用品，引导学生养成规范操作的良好习惯。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教学效果</w:t>
            </w: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9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学生基本掌握实验原理和方法，动手操作规范。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0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完成了预定的教学目标，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学生的创造性思维和实践能力得到培养。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学生学习投入、氛围浓厚。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教学资料</w:t>
            </w: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课程备有教材或实验指导书、教案和教学日历。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教材或实验指导书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与教学计划、课程要求和教学大纲配套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；教案形式完整，过程设计层次分明，教学过程描述清晰，内容注重理论联系实际，科学合理设置思考题或作业。教学日历进度设计合理，能按计划组织教学。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236" w:type="pct"/>
            <w:gridSpan w:val="1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总分</w:t>
            </w:r>
          </w:p>
          <w:p>
            <w:pPr>
              <w:jc w:val="left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（学生出勤率低于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50%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，总分扣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分。</w:t>
            </w:r>
            <w:r>
              <w:rPr>
                <w:rFonts w:hint="eastAsia"/>
                <w:color w:val="000000" w:themeColor="text1"/>
                <w:szCs w:val="21"/>
              </w:rPr>
              <w:t>教师如存在以下失范行为，一票否决，评价结果为“不合格”：①讲授违背社会主义核心价值观的内容；②发表、转发错误言论；③编造散布虚假、不良信息；</w:t>
            </w:r>
            <w:r>
              <w:rPr>
                <w:rFonts w:hint="eastAsia" w:ascii="Cambria Math" w:hAnsi="Cambria Math" w:cs="Cambria Math"/>
                <w:color w:val="000000" w:themeColor="text1"/>
                <w:szCs w:val="21"/>
              </w:rPr>
              <w:t>④</w:t>
            </w:r>
            <w:r>
              <w:rPr>
                <w:rFonts w:hint="eastAsia" w:ascii="宋体" w:hAnsi="宋体"/>
                <w:color w:val="000000" w:themeColor="text1"/>
                <w:szCs w:val="21"/>
              </w:rPr>
              <w:t>迟到、早退、</w:t>
            </w:r>
            <w:r>
              <w:rPr>
                <w:rFonts w:hint="eastAsia"/>
                <w:color w:val="000000" w:themeColor="text1"/>
                <w:szCs w:val="21"/>
              </w:rPr>
              <w:t>上课期间擅自离岗、接打手机或从事与教学无关的活动；</w:t>
            </w:r>
            <w:r>
              <w:rPr>
                <w:rFonts w:hint="eastAsia" w:ascii="Cambria Math" w:hAnsi="Cambria Math" w:cs="Cambria Math"/>
                <w:color w:val="000000" w:themeColor="text1"/>
                <w:szCs w:val="21"/>
              </w:rPr>
              <w:t>⑤</w:t>
            </w:r>
            <w:r>
              <w:rPr>
                <w:rFonts w:hint="eastAsia" w:ascii="宋体" w:hAnsi="宋体"/>
                <w:color w:val="000000" w:themeColor="text1"/>
                <w:szCs w:val="21"/>
              </w:rPr>
              <w:t>擅自调停课、</w:t>
            </w:r>
            <w:r>
              <w:rPr>
                <w:rFonts w:hint="eastAsia"/>
                <w:color w:val="000000" w:themeColor="text1"/>
                <w:szCs w:val="21"/>
              </w:rPr>
              <w:t>私自请他人代课、改授课为学生自习</w:t>
            </w:r>
            <w:r>
              <w:rPr>
                <w:color w:val="000000" w:themeColor="text1"/>
                <w:szCs w:val="21"/>
              </w:rPr>
              <w:t xml:space="preserve"> </w:t>
            </w:r>
            <w:r>
              <w:rPr>
                <w:rFonts w:hint="eastAsia"/>
                <w:color w:val="000000" w:themeColor="text1"/>
                <w:szCs w:val="21"/>
              </w:rPr>
              <w:t>。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）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83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等级</w:t>
            </w:r>
          </w:p>
        </w:tc>
        <w:tc>
          <w:tcPr>
            <w:tcW w:w="4717" w:type="pct"/>
            <w:gridSpan w:val="10"/>
            <w:vAlign w:val="center"/>
          </w:tcPr>
          <w:p>
            <w:pPr>
              <w:ind w:firstLine="210" w:firstLineChars="100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□优秀（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90-100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分）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□良好（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75-89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分）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□合格（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60-74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分）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□不合格（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60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分以下）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4" w:hRule="atLeast"/>
        </w:trPr>
        <w:tc>
          <w:tcPr>
            <w:tcW w:w="5000" w:type="pct"/>
            <w:gridSpan w:val="11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您认为教师课堂教学的优点有哪些？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0" w:hRule="atLeast"/>
        </w:trPr>
        <w:tc>
          <w:tcPr>
            <w:tcW w:w="5000" w:type="pct"/>
            <w:gridSpan w:val="11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您对教师课堂教学的不足有哪些改进意见和建议？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5000" w:type="pct"/>
            <w:gridSpan w:val="11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eastAsia="宋体" w:cs="Times New Roman"/>
                <w:b/>
                <w:color w:val="000000" w:themeColor="text1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</w:rPr>
              <w:t>班级学风考查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890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整体评价</w:t>
            </w:r>
          </w:p>
        </w:tc>
        <w:tc>
          <w:tcPr>
            <w:tcW w:w="4110" w:type="pct"/>
            <w:gridSpan w:val="8"/>
            <w:vAlign w:val="center"/>
          </w:tcPr>
          <w:p>
            <w:pPr>
              <w:ind w:firstLine="840" w:firstLineChars="400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□优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秀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□良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好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□一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般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□较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1" w:hRule="atLeast"/>
        </w:trPr>
        <w:tc>
          <w:tcPr>
            <w:tcW w:w="5000" w:type="pct"/>
            <w:gridSpan w:val="11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班级学生上课状态及存在的主要问题：</w:t>
            </w:r>
          </w:p>
        </w:tc>
      </w:tr>
    </w:tbl>
    <w:p>
      <w:pPr>
        <w:rPr>
          <w:rFonts w:ascii="Times New Roman" w:hAnsi="Times New Roman" w:eastAsia="宋体" w:cs="Times New Roman"/>
          <w:color w:val="000000" w:themeColor="text1"/>
          <w:szCs w:val="24"/>
        </w:rPr>
      </w:pPr>
    </w:p>
    <w:p>
      <w:pPr>
        <w:rPr>
          <w:rFonts w:hint="eastAsia" w:ascii="Times New Roman" w:hAnsi="Times New Roman" w:eastAsia="宋体" w:cs="Times New Roman"/>
          <w:color w:val="000000" w:themeColor="text1"/>
          <w:szCs w:val="24"/>
        </w:rPr>
      </w:pPr>
      <w:r>
        <w:rPr>
          <w:rFonts w:hint="eastAsia" w:ascii="Times New Roman" w:hAnsi="Times New Roman" w:eastAsia="宋体" w:cs="Times New Roman"/>
          <w:color w:val="000000" w:themeColor="text1"/>
          <w:szCs w:val="24"/>
        </w:rPr>
        <w:t>评价人（签字）</w:t>
      </w:r>
      <w:r>
        <w:rPr>
          <w:rFonts w:ascii="Times New Roman" w:hAnsi="Times New Roman" w:eastAsia="宋体" w:cs="Times New Roman"/>
          <w:color w:val="000000" w:themeColor="text1"/>
          <w:szCs w:val="24"/>
          <w:u w:val="single"/>
        </w:rPr>
        <w:t xml:space="preserve">                  </w:t>
      </w:r>
      <w:r>
        <w:rPr>
          <w:rFonts w:ascii="Times New Roman" w:hAnsi="Times New Roman" w:eastAsia="宋体" w:cs="Times New Roman"/>
          <w:color w:val="000000" w:themeColor="text1"/>
          <w:szCs w:val="24"/>
        </w:rPr>
        <w:t xml:space="preserve">                               </w:t>
      </w:r>
      <w:r>
        <w:rPr>
          <w:rFonts w:hint="eastAsia" w:ascii="Times New Roman" w:hAnsi="Times New Roman" w:eastAsia="宋体" w:cs="Times New Roman"/>
          <w:color w:val="000000" w:themeColor="text1"/>
          <w:szCs w:val="24"/>
        </w:rPr>
        <w:t>年</w:t>
      </w:r>
      <w:r>
        <w:rPr>
          <w:rFonts w:ascii="Times New Roman" w:hAnsi="Times New Roman" w:eastAsia="宋体" w:cs="Times New Roman"/>
          <w:color w:val="000000" w:themeColor="text1"/>
          <w:szCs w:val="24"/>
        </w:rPr>
        <w:t xml:space="preserve">     </w:t>
      </w:r>
      <w:r>
        <w:rPr>
          <w:rFonts w:hint="eastAsia" w:ascii="Times New Roman" w:hAnsi="Times New Roman" w:eastAsia="宋体" w:cs="Times New Roman"/>
          <w:color w:val="000000" w:themeColor="text1"/>
          <w:szCs w:val="24"/>
        </w:rPr>
        <w:t>月</w:t>
      </w:r>
      <w:r>
        <w:rPr>
          <w:rFonts w:ascii="Times New Roman" w:hAnsi="Times New Roman" w:eastAsia="宋体" w:cs="Times New Roman"/>
          <w:color w:val="000000" w:themeColor="text1"/>
          <w:szCs w:val="24"/>
        </w:rPr>
        <w:t xml:space="preserve">     </w:t>
      </w:r>
      <w:r>
        <w:rPr>
          <w:rFonts w:hint="eastAsia" w:ascii="Times New Roman" w:hAnsi="Times New Roman" w:eastAsia="宋体" w:cs="Times New Roman"/>
          <w:color w:val="000000" w:themeColor="text1"/>
          <w:szCs w:val="24"/>
        </w:rPr>
        <w:t>日</w:t>
      </w:r>
    </w:p>
    <w:p>
      <w:pPr>
        <w:rPr>
          <w:rFonts w:hint="eastAsia" w:ascii="Times New Roman" w:hAnsi="Times New Roman" w:eastAsia="宋体" w:cs="Times New Roman"/>
          <w:color w:val="000000" w:themeColor="text1"/>
          <w:szCs w:val="24"/>
        </w:rPr>
      </w:pPr>
    </w:p>
    <w:p>
      <w:pPr>
        <w:ind w:firstLine="5250" w:firstLineChars="2500"/>
        <w:rPr>
          <w:rFonts w:ascii="Times New Roman" w:hAnsi="Times New Roman" w:eastAsia="宋体" w:cs="Times New Roman"/>
          <w:color w:val="000000" w:themeColor="text1"/>
          <w:szCs w:val="21"/>
        </w:rPr>
      </w:pPr>
      <w:r>
        <w:rPr>
          <w:rFonts w:hint="eastAsia" w:ascii="Times New Roman" w:hAnsi="Times New Roman" w:eastAsia="宋体" w:cs="Times New Roman"/>
          <w:color w:val="000000" w:themeColor="text1"/>
          <w:szCs w:val="21"/>
        </w:rPr>
        <w:t>教育教学质量评估</w:t>
      </w:r>
      <w:r>
        <w:rPr>
          <w:rFonts w:hint="eastAsia" w:ascii="Times New Roman" w:hAnsi="Times New Roman" w:eastAsia="宋体" w:cs="Times New Roman"/>
          <w:color w:val="000000" w:themeColor="text1"/>
          <w:szCs w:val="21"/>
          <w:lang w:val="en-US" w:eastAsia="zh-CN"/>
        </w:rPr>
        <w:t>与教师发展</w:t>
      </w:r>
      <w:r>
        <w:rPr>
          <w:rFonts w:hint="eastAsia" w:ascii="Times New Roman" w:hAnsi="Times New Roman" w:eastAsia="宋体" w:cs="Times New Roman"/>
          <w:color w:val="000000" w:themeColor="text1"/>
          <w:szCs w:val="21"/>
        </w:rPr>
        <w:t>中心制表</w:t>
      </w:r>
      <w:r>
        <w:rPr>
          <w:rFonts w:hint="eastAsia" w:ascii="Times New Roman" w:hAnsi="Times New Roman" w:eastAsia="宋体" w:cs="Times New Roman"/>
          <w:b/>
          <w:color w:val="000000" w:themeColor="text1"/>
          <w:sz w:val="32"/>
          <w:szCs w:val="32"/>
        </w:rPr>
        <w:t xml:space="preserve"> </w:t>
      </w:r>
    </w:p>
    <w:p>
      <w:pPr>
        <w:rPr>
          <w:rFonts w:hint="eastAsia"/>
          <w:color w:val="000000" w:themeColor="text1"/>
        </w:rPr>
      </w:pPr>
    </w:p>
    <w:p>
      <w:pPr>
        <w:rPr>
          <w:rFonts w:hint="eastAsia"/>
          <w:color w:val="000000" w:themeColor="text1"/>
        </w:rPr>
      </w:pPr>
    </w:p>
    <w:p>
      <w:pPr>
        <w:rPr>
          <w:rFonts w:hint="eastAsia"/>
          <w:color w:val="000000" w:themeColor="text1"/>
        </w:rPr>
      </w:pPr>
    </w:p>
    <w:p>
      <w:pPr>
        <w:ind w:left="-540" w:leftChars="-257" w:firstLine="161" w:firstLineChars="50"/>
        <w:jc w:val="center"/>
        <w:rPr>
          <w:rFonts w:ascii="Times New Roman" w:hAnsi="Times New Roman" w:eastAsia="宋体" w:cs="Times New Roman"/>
          <w:b/>
          <w:color w:val="000000" w:themeColor="text1"/>
          <w:sz w:val="32"/>
          <w:szCs w:val="32"/>
        </w:rPr>
      </w:pPr>
      <w:r>
        <w:rPr>
          <w:rFonts w:hint="eastAsia" w:ascii="Times New Roman" w:hAnsi="Times New Roman" w:eastAsia="宋体" w:cs="Times New Roman"/>
          <w:b/>
          <w:color w:val="000000" w:themeColor="text1"/>
          <w:sz w:val="32"/>
          <w:szCs w:val="32"/>
        </w:rPr>
        <w:t xml:space="preserve">  河北大学教师体育课程教学质量评价表</w:t>
      </w:r>
      <w:r>
        <w:rPr>
          <w:rFonts w:hint="eastAsia" w:ascii="宋体" w:hAnsi="宋体" w:eastAsia="宋体" w:cs="Times New Roman"/>
          <w:b/>
          <w:color w:val="000000" w:themeColor="text1"/>
          <w:sz w:val="28"/>
          <w:szCs w:val="28"/>
        </w:rPr>
        <w:t>（校院两级专家用）</w:t>
      </w:r>
    </w:p>
    <w:tbl>
      <w:tblPr>
        <w:tblStyle w:val="7"/>
        <w:tblW w:w="5492" w:type="pct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460"/>
        <w:gridCol w:w="764"/>
        <w:gridCol w:w="161"/>
        <w:gridCol w:w="2485"/>
        <w:gridCol w:w="1074"/>
        <w:gridCol w:w="133"/>
        <w:gridCol w:w="1393"/>
        <w:gridCol w:w="532"/>
        <w:gridCol w:w="965"/>
        <w:gridCol w:w="15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基本信息</w:t>
            </w:r>
          </w:p>
        </w:tc>
        <w:tc>
          <w:tcPr>
            <w:tcW w:w="687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开课单位</w:t>
            </w:r>
          </w:p>
        </w:tc>
        <w:tc>
          <w:tcPr>
            <w:tcW w:w="1233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599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课程名称</w:t>
            </w:r>
          </w:p>
        </w:tc>
        <w:tc>
          <w:tcPr>
            <w:tcW w:w="2198" w:type="pct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687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课程性质</w:t>
            </w:r>
          </w:p>
        </w:tc>
        <w:tc>
          <w:tcPr>
            <w:tcW w:w="1233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599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课程号</w:t>
            </w:r>
          </w:p>
        </w:tc>
        <w:tc>
          <w:tcPr>
            <w:tcW w:w="691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43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课序号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687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授课教师</w:t>
            </w:r>
          </w:p>
        </w:tc>
        <w:tc>
          <w:tcPr>
            <w:tcW w:w="1233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599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教师职称</w:t>
            </w:r>
          </w:p>
        </w:tc>
        <w:tc>
          <w:tcPr>
            <w:tcW w:w="691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43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教师所在单位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687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上课时间</w:t>
            </w:r>
          </w:p>
        </w:tc>
        <w:tc>
          <w:tcPr>
            <w:tcW w:w="2523" w:type="pct"/>
            <w:gridSpan w:val="4"/>
            <w:vAlign w:val="center"/>
          </w:tcPr>
          <w:p>
            <w:pPr>
              <w:ind w:firstLine="630" w:firstLineChars="300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年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月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日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星期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第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节</w:t>
            </w:r>
          </w:p>
        </w:tc>
        <w:tc>
          <w:tcPr>
            <w:tcW w:w="743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上课地点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687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上课班级</w:t>
            </w:r>
          </w:p>
        </w:tc>
        <w:tc>
          <w:tcPr>
            <w:tcW w:w="1766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57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学生出勤情况</w:t>
            </w:r>
          </w:p>
        </w:tc>
        <w:tc>
          <w:tcPr>
            <w:tcW w:w="1507" w:type="pct"/>
            <w:gridSpan w:val="3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应到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人；迟到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人；</w:t>
            </w:r>
          </w:p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实到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687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课堂教学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主要内容</w:t>
            </w:r>
          </w:p>
        </w:tc>
        <w:tc>
          <w:tcPr>
            <w:tcW w:w="2523" w:type="pct"/>
            <w:gridSpan w:val="4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743" w:type="pct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教师出勤情况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w w:val="90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w w:val="90"/>
                <w:szCs w:val="24"/>
              </w:rPr>
              <w:t>迟到□；早退□；调课□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236" w:type="pct"/>
            <w:gridSpan w:val="1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评价指标</w:t>
            </w:r>
          </w:p>
        </w:tc>
        <w:tc>
          <w:tcPr>
            <w:tcW w:w="764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项目</w:t>
            </w: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序号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主要观测点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满分</w:t>
            </w:r>
          </w:p>
        </w:tc>
        <w:tc>
          <w:tcPr>
            <w:tcW w:w="764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教学状态</w:t>
            </w: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提前到达上课地点，课堂教学准备时间充足，严格按规定时间上下课；严格执行课堂考勤纪律，对不遵守纪律的学生采取适当方式进行教育。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仪表端庄，举止文明，着装整洁，穿适于活动的运动服装和运动鞋上课。使用普通话，讲课有热情，声音洪亮、有感染力，精神饱满。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教学内容</w:t>
            </w: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备课充分，教学组织有序，时间、场地安排科学合理。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4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技能技巧娴熟，运用自如，示范动作准确规范。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向学生介绍有关体育专业理论知识，传授健康理念和品德教育。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教学方法</w:t>
            </w: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6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集中讲解与个人辅导相结合。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7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练习方法和手段灵活多样，充分利用场地和体育器材。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8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练习密度和强度灵活适度，因材施教，耐心指导学生。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教学效果</w:t>
            </w: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9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学生能基本掌握所学技术动作，完成学习任务和目标。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向学生传授运动方法，培养学生自我锻炼的能力，使学生终身受益。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能调动学生情绪，课堂气氛活跃，秩序井然。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教学资料</w:t>
            </w: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课程备有教案和教学日历；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体育器材选用与教学要求、内容配套，适合课程特点。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3" w:type="pct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  <w:tc>
          <w:tcPr>
            <w:tcW w:w="228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3</w:t>
            </w:r>
          </w:p>
        </w:tc>
        <w:tc>
          <w:tcPr>
            <w:tcW w:w="3246" w:type="pct"/>
            <w:gridSpan w:val="7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教案形式完整，过程设计层次分明，教学过程描述清晰，内容注重理论联系实际，科学合理设置练习任务。教学日历进度设计合理，能按计划组织教学。</w:t>
            </w:r>
          </w:p>
        </w:tc>
        <w:tc>
          <w:tcPr>
            <w:tcW w:w="479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4236" w:type="pct"/>
            <w:gridSpan w:val="1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总分</w:t>
            </w:r>
          </w:p>
          <w:p>
            <w:pPr>
              <w:jc w:val="left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（学生出勤率低于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50%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，总分扣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1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分。</w:t>
            </w:r>
            <w:r>
              <w:rPr>
                <w:rFonts w:hint="eastAsia"/>
                <w:color w:val="000000" w:themeColor="text1"/>
                <w:szCs w:val="21"/>
              </w:rPr>
              <w:t>教师如存在以下失范行为，一票否决，评价结果为“不合格”：①讲授违背社会主义核心价值观的内容；②发表、转发错误言论；③编造散布虚假、不良信息；</w:t>
            </w:r>
            <w:r>
              <w:rPr>
                <w:rFonts w:hint="eastAsia" w:ascii="Cambria Math" w:hAnsi="Cambria Math" w:cs="Cambria Math"/>
                <w:color w:val="000000" w:themeColor="text1"/>
                <w:szCs w:val="21"/>
              </w:rPr>
              <w:t>④</w:t>
            </w:r>
            <w:r>
              <w:rPr>
                <w:rFonts w:hint="eastAsia" w:ascii="宋体" w:hAnsi="宋体"/>
                <w:color w:val="000000" w:themeColor="text1"/>
                <w:szCs w:val="21"/>
              </w:rPr>
              <w:t>迟到、早退、</w:t>
            </w:r>
            <w:r>
              <w:rPr>
                <w:rFonts w:hint="eastAsia"/>
                <w:color w:val="000000" w:themeColor="text1"/>
                <w:szCs w:val="21"/>
              </w:rPr>
              <w:t>上课期间擅自离岗、接打手机或从事与教学无关的活动；</w:t>
            </w:r>
            <w:r>
              <w:rPr>
                <w:rFonts w:hint="eastAsia" w:ascii="Cambria Math" w:hAnsi="Cambria Math" w:cs="Cambria Math"/>
                <w:color w:val="000000" w:themeColor="text1"/>
                <w:szCs w:val="21"/>
              </w:rPr>
              <w:t>⑤</w:t>
            </w:r>
            <w:r>
              <w:rPr>
                <w:rFonts w:hint="eastAsia" w:ascii="宋体" w:hAnsi="宋体"/>
                <w:color w:val="000000" w:themeColor="text1"/>
                <w:szCs w:val="21"/>
              </w:rPr>
              <w:t>擅自调停课、</w:t>
            </w:r>
            <w:r>
              <w:rPr>
                <w:rFonts w:hint="eastAsia"/>
                <w:color w:val="000000" w:themeColor="text1"/>
                <w:szCs w:val="21"/>
              </w:rPr>
              <w:t>私自请他人代课、改授课为学生自习</w:t>
            </w:r>
            <w:r>
              <w:rPr>
                <w:color w:val="000000" w:themeColor="text1"/>
                <w:szCs w:val="21"/>
              </w:rPr>
              <w:t xml:space="preserve"> </w:t>
            </w:r>
            <w:r>
              <w:rPr>
                <w:rFonts w:hint="eastAsia"/>
                <w:color w:val="000000" w:themeColor="text1"/>
                <w:szCs w:val="21"/>
              </w:rPr>
              <w:t>。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</w:rPr>
              <w:t>）</w:t>
            </w:r>
          </w:p>
        </w:tc>
        <w:tc>
          <w:tcPr>
            <w:tcW w:w="764" w:type="pct"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83" w:type="pc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等级</w:t>
            </w:r>
          </w:p>
        </w:tc>
        <w:tc>
          <w:tcPr>
            <w:tcW w:w="4717" w:type="pct"/>
            <w:gridSpan w:val="10"/>
            <w:vAlign w:val="center"/>
          </w:tcPr>
          <w:p>
            <w:pPr>
              <w:ind w:firstLine="210" w:firstLineChars="100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□优秀（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90-100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分）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□良好（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75-89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分）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□合格（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60-74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分）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□不合格（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>60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分以下）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4" w:hRule="atLeast"/>
        </w:trPr>
        <w:tc>
          <w:tcPr>
            <w:tcW w:w="5000" w:type="pct"/>
            <w:gridSpan w:val="11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您认为教师课堂教学的优点有哪些？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0" w:hRule="atLeast"/>
        </w:trPr>
        <w:tc>
          <w:tcPr>
            <w:tcW w:w="5000" w:type="pct"/>
            <w:gridSpan w:val="11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您对教师课堂教学的不足有哪些改进意见和建议？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5000" w:type="pct"/>
            <w:gridSpan w:val="11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eastAsia="宋体" w:cs="Times New Roman"/>
                <w:b/>
                <w:color w:val="000000" w:themeColor="text1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4"/>
                <w:szCs w:val="24"/>
              </w:rPr>
              <w:t>班级学风考查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890" w:type="pct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整体评价</w:t>
            </w:r>
          </w:p>
        </w:tc>
        <w:tc>
          <w:tcPr>
            <w:tcW w:w="4110" w:type="pct"/>
            <w:gridSpan w:val="8"/>
            <w:vAlign w:val="center"/>
          </w:tcPr>
          <w:p>
            <w:pPr>
              <w:ind w:firstLine="840" w:firstLineChars="400"/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□优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秀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□良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好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□一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般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 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□较</w:t>
            </w:r>
            <w: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1" w:hRule="atLeast"/>
        </w:trPr>
        <w:tc>
          <w:tcPr>
            <w:tcW w:w="5000" w:type="pct"/>
            <w:gridSpan w:val="11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4"/>
              </w:rPr>
              <w:t>班级学生上课状态及存在的主要问题：</w:t>
            </w:r>
          </w:p>
        </w:tc>
      </w:tr>
    </w:tbl>
    <w:p>
      <w:pPr>
        <w:rPr>
          <w:rFonts w:ascii="Times New Roman" w:hAnsi="Times New Roman" w:eastAsia="宋体" w:cs="Times New Roman"/>
          <w:color w:val="000000" w:themeColor="text1"/>
          <w:szCs w:val="24"/>
        </w:rPr>
      </w:pPr>
    </w:p>
    <w:p>
      <w:pPr>
        <w:rPr>
          <w:rFonts w:ascii="Times New Roman" w:hAnsi="Times New Roman" w:eastAsia="宋体" w:cs="Times New Roman"/>
          <w:color w:val="000000" w:themeColor="text1"/>
          <w:szCs w:val="24"/>
        </w:rPr>
      </w:pPr>
      <w:r>
        <w:rPr>
          <w:rFonts w:hint="eastAsia" w:ascii="Times New Roman" w:hAnsi="Times New Roman" w:eastAsia="宋体" w:cs="Times New Roman"/>
          <w:color w:val="000000" w:themeColor="text1"/>
          <w:szCs w:val="24"/>
        </w:rPr>
        <w:t>评价人（签字）</w:t>
      </w:r>
      <w:r>
        <w:rPr>
          <w:rFonts w:ascii="Times New Roman" w:hAnsi="Times New Roman" w:eastAsia="宋体" w:cs="Times New Roman"/>
          <w:color w:val="000000" w:themeColor="text1"/>
          <w:szCs w:val="24"/>
          <w:u w:val="single"/>
        </w:rPr>
        <w:t xml:space="preserve">                  </w:t>
      </w:r>
      <w:r>
        <w:rPr>
          <w:rFonts w:ascii="Times New Roman" w:hAnsi="Times New Roman" w:eastAsia="宋体" w:cs="Times New Roman"/>
          <w:color w:val="000000" w:themeColor="text1"/>
          <w:szCs w:val="24"/>
        </w:rPr>
        <w:t xml:space="preserve">                               </w:t>
      </w:r>
      <w:r>
        <w:rPr>
          <w:rFonts w:hint="eastAsia" w:ascii="Times New Roman" w:hAnsi="Times New Roman" w:eastAsia="宋体" w:cs="Times New Roman"/>
          <w:color w:val="000000" w:themeColor="text1"/>
          <w:szCs w:val="24"/>
        </w:rPr>
        <w:t>年</w:t>
      </w:r>
      <w:r>
        <w:rPr>
          <w:rFonts w:ascii="Times New Roman" w:hAnsi="Times New Roman" w:eastAsia="宋体" w:cs="Times New Roman"/>
          <w:color w:val="000000" w:themeColor="text1"/>
          <w:szCs w:val="24"/>
        </w:rPr>
        <w:t xml:space="preserve">     </w:t>
      </w:r>
      <w:r>
        <w:rPr>
          <w:rFonts w:hint="eastAsia" w:ascii="Times New Roman" w:hAnsi="Times New Roman" w:eastAsia="宋体" w:cs="Times New Roman"/>
          <w:color w:val="000000" w:themeColor="text1"/>
          <w:szCs w:val="24"/>
        </w:rPr>
        <w:t>月</w:t>
      </w:r>
      <w:r>
        <w:rPr>
          <w:rFonts w:ascii="Times New Roman" w:hAnsi="Times New Roman" w:eastAsia="宋体" w:cs="Times New Roman"/>
          <w:color w:val="000000" w:themeColor="text1"/>
          <w:szCs w:val="24"/>
        </w:rPr>
        <w:t xml:space="preserve">     </w:t>
      </w:r>
      <w:r>
        <w:rPr>
          <w:rFonts w:hint="eastAsia" w:ascii="Times New Roman" w:hAnsi="Times New Roman" w:eastAsia="宋体" w:cs="Times New Roman"/>
          <w:color w:val="000000" w:themeColor="text1"/>
          <w:szCs w:val="24"/>
        </w:rPr>
        <w:t>日</w:t>
      </w:r>
    </w:p>
    <w:p>
      <w:pPr>
        <w:rPr>
          <w:rFonts w:ascii="Times New Roman" w:hAnsi="Times New Roman" w:eastAsia="宋体" w:cs="Times New Roman"/>
          <w:color w:val="000000" w:themeColor="text1"/>
          <w:szCs w:val="24"/>
        </w:rPr>
      </w:pPr>
    </w:p>
    <w:p>
      <w:pPr>
        <w:ind w:firstLine="5250" w:firstLineChars="2500"/>
        <w:rPr>
          <w:rFonts w:ascii="Times New Roman" w:hAnsi="Times New Roman" w:eastAsia="宋体" w:cs="Times New Roman"/>
          <w:color w:val="000000" w:themeColor="text1"/>
          <w:szCs w:val="21"/>
        </w:rPr>
      </w:pPr>
      <w:r>
        <w:rPr>
          <w:rFonts w:hint="eastAsia" w:ascii="Times New Roman" w:hAnsi="Times New Roman" w:eastAsia="宋体" w:cs="Times New Roman"/>
          <w:color w:val="000000" w:themeColor="text1"/>
          <w:szCs w:val="21"/>
        </w:rPr>
        <w:t>教育教学质量评估</w:t>
      </w:r>
      <w:r>
        <w:rPr>
          <w:rFonts w:hint="eastAsia" w:ascii="Times New Roman" w:hAnsi="Times New Roman" w:eastAsia="宋体" w:cs="Times New Roman"/>
          <w:color w:val="000000" w:themeColor="text1"/>
          <w:szCs w:val="21"/>
          <w:lang w:val="en-US" w:eastAsia="zh-CN"/>
        </w:rPr>
        <w:t>与教师发展</w:t>
      </w:r>
      <w:bookmarkStart w:id="0" w:name="_GoBack"/>
      <w:bookmarkEnd w:id="0"/>
      <w:r>
        <w:rPr>
          <w:rFonts w:hint="eastAsia" w:ascii="Times New Roman" w:hAnsi="Times New Roman" w:eastAsia="宋体" w:cs="Times New Roman"/>
          <w:color w:val="000000" w:themeColor="text1"/>
          <w:szCs w:val="21"/>
        </w:rPr>
        <w:t>中心制表</w:t>
      </w:r>
    </w:p>
    <w:p>
      <w:pPr>
        <w:rPr>
          <w:color w:val="000000" w:themeColor="text1"/>
        </w:rPr>
      </w:pPr>
    </w:p>
    <w:p>
      <w:pPr>
        <w:rPr>
          <w:color w:val="000000" w:themeColor="text1"/>
        </w:rPr>
      </w:pPr>
    </w:p>
    <w:sectPr>
      <w:pgSz w:w="11906" w:h="16838"/>
      <w:pgMar w:top="1440" w:right="1474" w:bottom="1135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12FC9"/>
    <w:rsid w:val="000657D7"/>
    <w:rsid w:val="000D462D"/>
    <w:rsid w:val="0011568B"/>
    <w:rsid w:val="00196F5C"/>
    <w:rsid w:val="001C5662"/>
    <w:rsid w:val="00201C54"/>
    <w:rsid w:val="002365A4"/>
    <w:rsid w:val="003357C0"/>
    <w:rsid w:val="0037725B"/>
    <w:rsid w:val="00397244"/>
    <w:rsid w:val="003F46CE"/>
    <w:rsid w:val="00420473"/>
    <w:rsid w:val="00421D48"/>
    <w:rsid w:val="004314FA"/>
    <w:rsid w:val="004749BD"/>
    <w:rsid w:val="00474FAB"/>
    <w:rsid w:val="00481576"/>
    <w:rsid w:val="00496766"/>
    <w:rsid w:val="00514FF8"/>
    <w:rsid w:val="00520E18"/>
    <w:rsid w:val="00575A9B"/>
    <w:rsid w:val="00590B02"/>
    <w:rsid w:val="00597FD5"/>
    <w:rsid w:val="005A26E5"/>
    <w:rsid w:val="005E74BC"/>
    <w:rsid w:val="005F6765"/>
    <w:rsid w:val="00612FC9"/>
    <w:rsid w:val="00616477"/>
    <w:rsid w:val="00616CDF"/>
    <w:rsid w:val="00667D70"/>
    <w:rsid w:val="00686E2D"/>
    <w:rsid w:val="0073588E"/>
    <w:rsid w:val="0075647E"/>
    <w:rsid w:val="00770CCF"/>
    <w:rsid w:val="007802D5"/>
    <w:rsid w:val="00786BE9"/>
    <w:rsid w:val="00793AF7"/>
    <w:rsid w:val="007A65AB"/>
    <w:rsid w:val="008003C3"/>
    <w:rsid w:val="00817830"/>
    <w:rsid w:val="0082746F"/>
    <w:rsid w:val="00837EC4"/>
    <w:rsid w:val="0087413E"/>
    <w:rsid w:val="008A1490"/>
    <w:rsid w:val="008B5A3F"/>
    <w:rsid w:val="008C4F6D"/>
    <w:rsid w:val="008C7ABD"/>
    <w:rsid w:val="008F05E1"/>
    <w:rsid w:val="008F7BEF"/>
    <w:rsid w:val="00913EB0"/>
    <w:rsid w:val="009850FB"/>
    <w:rsid w:val="009A72AE"/>
    <w:rsid w:val="009B0B1E"/>
    <w:rsid w:val="009B4E45"/>
    <w:rsid w:val="009E372C"/>
    <w:rsid w:val="00A04960"/>
    <w:rsid w:val="00A04A7B"/>
    <w:rsid w:val="00A12940"/>
    <w:rsid w:val="00A57476"/>
    <w:rsid w:val="00A843BE"/>
    <w:rsid w:val="00AA1DF5"/>
    <w:rsid w:val="00AF3172"/>
    <w:rsid w:val="00B16B9D"/>
    <w:rsid w:val="00B33448"/>
    <w:rsid w:val="00B44784"/>
    <w:rsid w:val="00B63442"/>
    <w:rsid w:val="00B67D57"/>
    <w:rsid w:val="00B7413A"/>
    <w:rsid w:val="00B94F11"/>
    <w:rsid w:val="00BA7AAA"/>
    <w:rsid w:val="00BB0065"/>
    <w:rsid w:val="00BF4E78"/>
    <w:rsid w:val="00C1649C"/>
    <w:rsid w:val="00C36766"/>
    <w:rsid w:val="00C943B3"/>
    <w:rsid w:val="00CA0EEA"/>
    <w:rsid w:val="00CC54A2"/>
    <w:rsid w:val="00CD335D"/>
    <w:rsid w:val="00D10A96"/>
    <w:rsid w:val="00D173EF"/>
    <w:rsid w:val="00D3251B"/>
    <w:rsid w:val="00D46561"/>
    <w:rsid w:val="00D67E37"/>
    <w:rsid w:val="00D72961"/>
    <w:rsid w:val="00DA1FCE"/>
    <w:rsid w:val="00E12D88"/>
    <w:rsid w:val="00E52D62"/>
    <w:rsid w:val="00E800EE"/>
    <w:rsid w:val="00EB23DD"/>
    <w:rsid w:val="00EC0884"/>
    <w:rsid w:val="00EE5A3C"/>
    <w:rsid w:val="00EF3FCA"/>
    <w:rsid w:val="00F20D37"/>
    <w:rsid w:val="00F447B2"/>
    <w:rsid w:val="00F810F2"/>
    <w:rsid w:val="00FC19FA"/>
    <w:rsid w:val="08C6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semiHidden/>
    <w:unhideWhenUsed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semiHidden/>
    <w:unhideWhenUsed/>
    <w:uiPriority w:val="99"/>
    <w:rPr>
      <w:b/>
      <w:bCs/>
    </w:rPr>
  </w:style>
  <w:style w:type="character" w:styleId="9">
    <w:name w:val="annotation reference"/>
    <w:basedOn w:val="8"/>
    <w:semiHidden/>
    <w:unhideWhenUsed/>
    <w:uiPriority w:val="99"/>
    <w:rPr>
      <w:sz w:val="21"/>
      <w:szCs w:val="21"/>
    </w:rPr>
  </w:style>
  <w:style w:type="character" w:customStyle="1" w:styleId="10">
    <w:name w:val="页眉 Char"/>
    <w:basedOn w:val="8"/>
    <w:link w:val="5"/>
    <w:uiPriority w:val="0"/>
    <w:rPr>
      <w:sz w:val="18"/>
      <w:szCs w:val="18"/>
    </w:rPr>
  </w:style>
  <w:style w:type="character" w:customStyle="1" w:styleId="11">
    <w:name w:val="页脚 Char"/>
    <w:basedOn w:val="8"/>
    <w:link w:val="4"/>
    <w:uiPriority w:val="0"/>
    <w:rPr>
      <w:sz w:val="18"/>
      <w:szCs w:val="18"/>
    </w:rPr>
  </w:style>
  <w:style w:type="character" w:customStyle="1" w:styleId="12">
    <w:name w:val="批注文字 Char"/>
    <w:basedOn w:val="8"/>
    <w:link w:val="2"/>
    <w:semiHidden/>
    <w:uiPriority w:val="99"/>
  </w:style>
  <w:style w:type="character" w:customStyle="1" w:styleId="13">
    <w:name w:val="批注主题 Char"/>
    <w:basedOn w:val="12"/>
    <w:link w:val="6"/>
    <w:semiHidden/>
    <w:uiPriority w:val="99"/>
    <w:rPr>
      <w:b/>
      <w:bCs/>
    </w:rPr>
  </w:style>
  <w:style w:type="character" w:customStyle="1" w:styleId="14">
    <w:name w:val="批注框文本 Char"/>
    <w:basedOn w:val="8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89D07A4-1FA3-4CC6-B3A5-BB0E8A5B565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553</Words>
  <Characters>3156</Characters>
  <Lines>26</Lines>
  <Paragraphs>7</Paragraphs>
  <TotalTime>96</TotalTime>
  <ScaleCrop>false</ScaleCrop>
  <LinksUpToDate>false</LinksUpToDate>
  <CharactersWithSpaces>3702</CharactersWithSpaces>
  <Application>WPS Office_11.1.0.9926_F1E327BC-269C-435d-A152-05C5408002CA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2017-09-14T08:50:00Z</dcterms:created>
  <dc:creator>lenovo</dc:creator>
  <cp:lastModifiedBy>李东霞</cp:lastModifiedBy>
  <dcterms:modified xsi:type="dcterms:W3CDTF">2020-09-22T01:42:00Z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2052-11.1.0.9926</vt:lpwstr>
  </property>
</Properties>
</file>