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9CE" w:rsidRPr="00435446" w:rsidRDefault="000A11A6">
      <w:pPr>
        <w:pStyle w:val="a7"/>
        <w:rPr>
          <w:rFonts w:ascii="黑体" w:eastAsia="黑体" w:hAnsi="黑体" w:cs="方正小标宋简体"/>
          <w:b w:val="0"/>
          <w:bCs w:val="0"/>
          <w:sz w:val="30"/>
          <w:szCs w:val="30"/>
        </w:rPr>
      </w:pPr>
      <w:r w:rsidRPr="00435446">
        <w:rPr>
          <w:rFonts w:ascii="黑体" w:eastAsia="黑体" w:hAnsi="黑体" w:cs="方正小标宋简体" w:hint="eastAsia"/>
          <w:b w:val="0"/>
          <w:bCs w:val="0"/>
          <w:sz w:val="30"/>
          <w:szCs w:val="30"/>
        </w:rPr>
        <w:t>第四届河北大学教师教学创新大赛教学设计创新汇报评分标准</w:t>
      </w:r>
    </w:p>
    <w:p w:rsidR="000919CE" w:rsidRDefault="000A11A6" w:rsidP="00435446">
      <w:pPr>
        <w:pStyle w:val="a0"/>
        <w:ind w:firstLine="602"/>
        <w:jc w:val="center"/>
        <w:rPr>
          <w:rFonts w:cs="方正小标宋简体"/>
          <w:b/>
          <w:sz w:val="30"/>
          <w:szCs w:val="30"/>
        </w:rPr>
      </w:pPr>
      <w:r>
        <w:rPr>
          <w:rFonts w:cs="方正小标宋简体" w:hint="eastAsia"/>
          <w:b/>
          <w:sz w:val="30"/>
          <w:szCs w:val="30"/>
        </w:rPr>
        <w:t>（正高、副高、中级及以下组）</w:t>
      </w:r>
      <w:r w:rsidR="00435446">
        <w:rPr>
          <w:rFonts w:cs="方正小标宋简体" w:hint="eastAsia"/>
          <w:b/>
          <w:sz w:val="30"/>
          <w:szCs w:val="30"/>
        </w:rPr>
        <w:t xml:space="preserve"> </w:t>
      </w:r>
    </w:p>
    <w:tbl>
      <w:tblPr>
        <w:tblW w:w="9102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7677"/>
      </w:tblGrid>
      <w:tr w:rsidR="000919CE" w:rsidTr="00435446">
        <w:trPr>
          <w:trHeight w:val="423"/>
        </w:trPr>
        <w:tc>
          <w:tcPr>
            <w:tcW w:w="1425" w:type="dxa"/>
            <w:noWrap/>
            <w:vAlign w:val="center"/>
          </w:tcPr>
          <w:p w:rsidR="000919CE" w:rsidRDefault="000A11A6" w:rsidP="00435446">
            <w:pPr>
              <w:snapToGrid w:val="0"/>
              <w:jc w:val="center"/>
              <w:rPr>
                <w:rFonts w:ascii="黑体" w:eastAsia="黑体" w:hAnsi="黑体" w:cs="黑体"/>
                <w:b/>
                <w:bCs/>
                <w:spacing w:val="-12"/>
                <w:lang w:eastAsia="en-US" w:bidi="en-US"/>
              </w:rPr>
            </w:pPr>
            <w:r>
              <w:rPr>
                <w:rFonts w:ascii="黑体" w:eastAsia="黑体" w:hAnsi="黑体" w:cs="黑体" w:hint="eastAsia"/>
                <w:b/>
                <w:bCs/>
                <w:spacing w:val="-12"/>
                <w:lang w:eastAsia="en-US" w:bidi="en-US"/>
              </w:rPr>
              <w:t>评价维度</w:t>
            </w:r>
          </w:p>
        </w:tc>
        <w:tc>
          <w:tcPr>
            <w:tcW w:w="7677" w:type="dxa"/>
            <w:noWrap/>
            <w:vAlign w:val="center"/>
          </w:tcPr>
          <w:p w:rsidR="000919CE" w:rsidRDefault="000A11A6" w:rsidP="00435446">
            <w:pPr>
              <w:snapToGrid w:val="0"/>
              <w:jc w:val="center"/>
              <w:rPr>
                <w:rFonts w:ascii="黑体" w:eastAsia="黑体" w:hAnsi="黑体" w:cs="黑体"/>
                <w:b/>
                <w:bCs/>
                <w:spacing w:val="-12"/>
                <w:lang w:eastAsia="en-US" w:bidi="en-US"/>
              </w:rPr>
            </w:pPr>
            <w:r>
              <w:rPr>
                <w:rFonts w:ascii="黑体" w:eastAsia="黑体" w:hAnsi="黑体" w:cs="黑体" w:hint="eastAsia"/>
                <w:b/>
                <w:bCs/>
                <w:spacing w:val="-12"/>
                <w:lang w:eastAsia="en-US" w:bidi="en-US"/>
              </w:rPr>
              <w:t>评价要点</w:t>
            </w:r>
          </w:p>
        </w:tc>
      </w:tr>
      <w:tr w:rsidR="000919CE">
        <w:trPr>
          <w:trHeight w:hRule="exact" w:val="1546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理念与目标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课程设计体现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“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以学生发展为中心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”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的理念，教学目标符合学科特点和学生实际；在各自学科领域推进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“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四新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”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建设，带动教学模式创新；体现对知识、能力与思维等方面的要求。教学目标清楚、具体，易于理解，便于实施，行为动词使用正确，阐述规范。</w:t>
            </w:r>
          </w:p>
        </w:tc>
      </w:tr>
      <w:tr w:rsidR="000919CE">
        <w:trPr>
          <w:trHeight w:hRule="exact" w:val="544"/>
        </w:trPr>
        <w:tc>
          <w:tcPr>
            <w:tcW w:w="1425" w:type="dxa"/>
            <w:vMerge w:val="restart"/>
            <w:noWrap/>
            <w:vAlign w:val="center"/>
          </w:tcPr>
          <w:p w:rsidR="000919CE" w:rsidRDefault="000A11A6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内容分析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教学内容前后知识点关系、地位、作用描述准确，重点、难点分析清楚。</w:t>
            </w:r>
          </w:p>
        </w:tc>
      </w:tr>
      <w:tr w:rsidR="000919CE">
        <w:trPr>
          <w:trHeight w:hRule="exact" w:val="566"/>
        </w:trPr>
        <w:tc>
          <w:tcPr>
            <w:tcW w:w="1425" w:type="dxa"/>
            <w:vMerge/>
            <w:noWrap/>
            <w:vAlign w:val="center"/>
          </w:tcPr>
          <w:p w:rsidR="000919CE" w:rsidRDefault="000919CE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bidi="en-US"/>
              </w:rPr>
            </w:pP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能够将教学内容与学科研究新进展、实践发展新经验、社会需求新变化相联系。</w:t>
            </w:r>
          </w:p>
        </w:tc>
      </w:tr>
      <w:tr w:rsidR="000919CE">
        <w:trPr>
          <w:trHeight w:hRule="exact" w:val="654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学情分析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学生认知特点和起点水平表述恰当，学习习惯和能力分析合理。</w:t>
            </w:r>
          </w:p>
        </w:tc>
      </w:tr>
      <w:tr w:rsidR="000919CE">
        <w:trPr>
          <w:trHeight w:hRule="exact" w:val="1092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课程思政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将思想政治教育与专业教育有机融合，引用典型教学案例举例说明，具有示范作用和推广价值。</w:t>
            </w:r>
          </w:p>
        </w:tc>
      </w:tr>
      <w:tr w:rsidR="000919CE">
        <w:trPr>
          <w:trHeight w:hRule="exact" w:val="524"/>
        </w:trPr>
        <w:tc>
          <w:tcPr>
            <w:tcW w:w="1425" w:type="dxa"/>
            <w:vMerge w:val="restart"/>
            <w:noWrap/>
            <w:vAlign w:val="center"/>
          </w:tcPr>
          <w:p w:rsidR="000919CE" w:rsidRDefault="000A11A6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过程与方法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教学活动丰富多样，能体现各等级水平的知识、技能和情感价值目标。</w:t>
            </w:r>
          </w:p>
        </w:tc>
      </w:tr>
      <w:tr w:rsidR="000919CE">
        <w:trPr>
          <w:trHeight w:hRule="exact" w:val="1003"/>
        </w:trPr>
        <w:tc>
          <w:tcPr>
            <w:tcW w:w="1425" w:type="dxa"/>
            <w:vMerge/>
            <w:noWrap/>
            <w:vAlign w:val="center"/>
          </w:tcPr>
          <w:p w:rsidR="000919CE" w:rsidRDefault="000919CE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能创造性地使用教材，内容充实精要，适合学生水平；结构合理，过渡自然，便于操作；理论联系实际，启发学生思考及问题解决。</w:t>
            </w:r>
          </w:p>
        </w:tc>
      </w:tr>
      <w:tr w:rsidR="000919CE">
        <w:trPr>
          <w:trHeight w:hRule="exact" w:val="1067"/>
        </w:trPr>
        <w:tc>
          <w:tcPr>
            <w:tcW w:w="1425" w:type="dxa"/>
            <w:vMerge/>
            <w:noWrap/>
            <w:vAlign w:val="center"/>
          </w:tcPr>
          <w:p w:rsidR="000919CE" w:rsidRDefault="000919CE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能根据课程特点，用创新的教学策略、方法、技术解决课堂中存在的各种问题和困难；教学重点突出，难点把握准确。</w:t>
            </w:r>
          </w:p>
        </w:tc>
      </w:tr>
      <w:tr w:rsidR="000919CE">
        <w:trPr>
          <w:trHeight w:hRule="exact" w:val="989"/>
        </w:trPr>
        <w:tc>
          <w:tcPr>
            <w:tcW w:w="1425" w:type="dxa"/>
            <w:vMerge/>
            <w:noWrap/>
            <w:vAlign w:val="center"/>
          </w:tcPr>
          <w:p w:rsidR="000919CE" w:rsidRDefault="000919CE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合理选择与应用信息技术，创设教学环境，关注师生、生生互动，强调自主、合作、探究的学习。</w:t>
            </w:r>
          </w:p>
          <w:p w:rsidR="000919CE" w:rsidRDefault="000919CE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</w:p>
        </w:tc>
      </w:tr>
      <w:tr w:rsidR="000919CE">
        <w:trPr>
          <w:trHeight w:hRule="exact" w:val="530"/>
        </w:trPr>
        <w:tc>
          <w:tcPr>
            <w:tcW w:w="1425" w:type="dxa"/>
            <w:vMerge w:val="restart"/>
            <w:noWrap/>
            <w:vAlign w:val="center"/>
          </w:tcPr>
          <w:p w:rsidR="000919CE" w:rsidRDefault="000A11A6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考评与反馈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采用多元评价方法，合理评价学生知识、能力与思维的发展。</w:t>
            </w:r>
          </w:p>
        </w:tc>
      </w:tr>
      <w:tr w:rsidR="000919CE">
        <w:trPr>
          <w:trHeight w:hRule="exact" w:val="526"/>
        </w:trPr>
        <w:tc>
          <w:tcPr>
            <w:tcW w:w="1425" w:type="dxa"/>
            <w:vMerge/>
            <w:noWrap/>
            <w:vAlign w:val="center"/>
          </w:tcPr>
          <w:p w:rsidR="000919CE" w:rsidRDefault="000919CE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bidi="en-US"/>
              </w:rPr>
            </w:pP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过程性评价与终结性评价相结合，有适合学科、学生特点的评价规则与标准。</w:t>
            </w:r>
          </w:p>
        </w:tc>
      </w:tr>
      <w:tr w:rsidR="000919CE">
        <w:trPr>
          <w:trHeight w:hRule="exact" w:val="1042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文档规范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文字、符号、单位和公式符合标准规范；语言简洁、明了，字体、图表运用适当；文档结构完整，布局合理，格式美观。</w:t>
            </w:r>
          </w:p>
        </w:tc>
      </w:tr>
      <w:tr w:rsidR="000919CE">
        <w:trPr>
          <w:trHeight w:hRule="exact" w:val="989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pacing w:line="480" w:lineRule="exac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设计创新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pacing w:line="480" w:lineRule="exac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教学方案的整体设计富有创新性，能体现高校教学理念和要求；教学方法选择适当，教学过程设计有突出的特色。</w:t>
            </w:r>
          </w:p>
        </w:tc>
      </w:tr>
    </w:tbl>
    <w:p w:rsidR="000919CE" w:rsidRDefault="000919CE">
      <w:pPr>
        <w:rPr>
          <w:rFonts w:cs="Times New Roman"/>
          <w:bCs/>
          <w:sz w:val="32"/>
          <w:szCs w:val="32"/>
        </w:rPr>
      </w:pPr>
    </w:p>
    <w:p w:rsidR="000919CE" w:rsidRPr="00435446" w:rsidRDefault="000A11A6">
      <w:pPr>
        <w:pStyle w:val="a7"/>
        <w:rPr>
          <w:rFonts w:ascii="黑体" w:eastAsia="黑体" w:hAnsi="黑体" w:cs="方正小标宋简体"/>
          <w:b w:val="0"/>
          <w:bCs w:val="0"/>
          <w:sz w:val="30"/>
          <w:szCs w:val="30"/>
        </w:rPr>
      </w:pPr>
      <w:r w:rsidRPr="00435446">
        <w:rPr>
          <w:rFonts w:ascii="黑体" w:eastAsia="黑体" w:hAnsi="黑体" w:cs="方正小标宋简体" w:hint="eastAsia"/>
          <w:b w:val="0"/>
          <w:bCs w:val="0"/>
          <w:sz w:val="30"/>
          <w:szCs w:val="30"/>
        </w:rPr>
        <w:lastRenderedPageBreak/>
        <w:t>第四届河北大学教师教学创新大赛教学设计创新汇报评分标准</w:t>
      </w:r>
    </w:p>
    <w:p w:rsidR="000919CE" w:rsidRDefault="000A11A6" w:rsidP="00435446">
      <w:pPr>
        <w:pStyle w:val="a0"/>
        <w:ind w:firstLine="602"/>
        <w:jc w:val="center"/>
        <w:rPr>
          <w:rFonts w:cs="方正小标宋简体"/>
          <w:b/>
          <w:sz w:val="30"/>
          <w:szCs w:val="30"/>
        </w:rPr>
      </w:pPr>
      <w:r>
        <w:rPr>
          <w:rFonts w:cs="方正小标宋简体" w:hint="eastAsia"/>
          <w:b/>
          <w:sz w:val="30"/>
          <w:szCs w:val="30"/>
        </w:rPr>
        <w:t>（课程思政组）</w:t>
      </w:r>
      <w:bookmarkStart w:id="0" w:name="_GoBack"/>
      <w:bookmarkEnd w:id="0"/>
      <w:r w:rsidR="00435446">
        <w:rPr>
          <w:rFonts w:cs="方正小标宋简体" w:hint="eastAsia"/>
          <w:b/>
          <w:sz w:val="30"/>
          <w:szCs w:val="30"/>
        </w:rPr>
        <w:t xml:space="preserve"> </w:t>
      </w:r>
    </w:p>
    <w:tbl>
      <w:tblPr>
        <w:tblW w:w="9102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7677"/>
      </w:tblGrid>
      <w:tr w:rsidR="000919CE" w:rsidTr="00435446">
        <w:trPr>
          <w:trHeight w:val="391"/>
        </w:trPr>
        <w:tc>
          <w:tcPr>
            <w:tcW w:w="1425" w:type="dxa"/>
            <w:noWrap/>
            <w:vAlign w:val="center"/>
          </w:tcPr>
          <w:p w:rsidR="000919CE" w:rsidRDefault="000A11A6" w:rsidP="00435446">
            <w:pPr>
              <w:snapToGrid w:val="0"/>
              <w:jc w:val="center"/>
              <w:rPr>
                <w:rFonts w:ascii="黑体" w:eastAsia="黑体" w:hAnsi="黑体" w:cs="黑体"/>
                <w:b/>
                <w:bCs/>
                <w:spacing w:val="-12"/>
                <w:lang w:eastAsia="en-US" w:bidi="en-US"/>
              </w:rPr>
            </w:pPr>
            <w:r>
              <w:rPr>
                <w:rFonts w:ascii="黑体" w:eastAsia="黑体" w:hAnsi="黑体" w:cs="黑体" w:hint="eastAsia"/>
                <w:b/>
                <w:bCs/>
                <w:spacing w:val="-12"/>
                <w:lang w:eastAsia="en-US" w:bidi="en-US"/>
              </w:rPr>
              <w:t>评价维度</w:t>
            </w:r>
          </w:p>
        </w:tc>
        <w:tc>
          <w:tcPr>
            <w:tcW w:w="7677" w:type="dxa"/>
            <w:noWrap/>
          </w:tcPr>
          <w:p w:rsidR="000919CE" w:rsidRDefault="000A11A6" w:rsidP="00435446">
            <w:pPr>
              <w:snapToGrid w:val="0"/>
              <w:jc w:val="center"/>
              <w:rPr>
                <w:rFonts w:ascii="黑体" w:eastAsia="黑体" w:hAnsi="黑体" w:cs="黑体"/>
                <w:b/>
                <w:bCs/>
                <w:spacing w:val="-12"/>
                <w:lang w:eastAsia="en-US" w:bidi="en-US"/>
              </w:rPr>
            </w:pPr>
            <w:r>
              <w:rPr>
                <w:rFonts w:ascii="黑体" w:eastAsia="黑体" w:hAnsi="黑体" w:cs="黑体" w:hint="eastAsia"/>
                <w:b/>
                <w:bCs/>
                <w:spacing w:val="-12"/>
                <w:lang w:eastAsia="en-US" w:bidi="en-US"/>
              </w:rPr>
              <w:t>评价要点</w:t>
            </w:r>
          </w:p>
        </w:tc>
      </w:tr>
      <w:tr w:rsidR="000919CE">
        <w:trPr>
          <w:trHeight w:hRule="exact" w:val="738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教学理念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坚持立德树人，体现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“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以学生发展为中心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”</w:t>
            </w: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，将价值塑造、知识传授和能力培养融为一体，充分发挥课程育人作用。</w:t>
            </w:r>
          </w:p>
        </w:tc>
      </w:tr>
      <w:tr w:rsidR="000919CE">
        <w:trPr>
          <w:trHeight w:val="1396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总体设计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遵循教学理念，围绕思政教育与专业教育紧密融合，从教学目标、教学内容、教学活动、教学方法、教学手段、教材选用、教师配备、教学考核、评价反馈等进行系统性设计，能够有效落实所在专业人才培养方案要求，有效落实立德树人根本任务。</w:t>
            </w:r>
          </w:p>
        </w:tc>
      </w:tr>
      <w:tr w:rsidR="000919CE">
        <w:trPr>
          <w:trHeight w:val="1231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教学目标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教学目标符合学校办学定位、学生情况和专业人才培养需求，准确体现对学生价值塑造、知识传授和能力培养等方面的要求。教学目标清楚具体，易于理解，便于实施，行为动词使用正确，阐述规范。</w:t>
            </w:r>
          </w:p>
        </w:tc>
      </w:tr>
      <w:tr w:rsidR="000919CE">
        <w:trPr>
          <w:trHeight w:hRule="exact" w:val="843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学情分析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学生认知特点和起点水平表述恰当，学习习惯和能力分析合理，思想发展现状、特点和规律总结准确。</w:t>
            </w:r>
          </w:p>
        </w:tc>
      </w:tr>
      <w:tr w:rsidR="000919CE">
        <w:trPr>
          <w:trHeight w:hRule="exact" w:val="1092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内容分析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符合学生思想发展和认知特点，体现课程育人理念和目标，课程知识体系清晰科学，课程自身蕴含的思政教育资源挖掘深入准确，思政资源和知识内容融合紧密恰当。</w:t>
            </w:r>
          </w:p>
        </w:tc>
      </w:tr>
      <w:tr w:rsidR="000919CE">
        <w:trPr>
          <w:trHeight w:hRule="exact" w:val="758"/>
        </w:trPr>
        <w:tc>
          <w:tcPr>
            <w:tcW w:w="1425" w:type="dxa"/>
            <w:vMerge w:val="restart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过程与方法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教学活动丰富，过渡自然，充分发挥教师主导、学生主体作用，能够帮助学生有效提升素质、知识和能力。</w:t>
            </w:r>
          </w:p>
        </w:tc>
      </w:tr>
      <w:tr w:rsidR="000919CE">
        <w:trPr>
          <w:trHeight w:hRule="exact" w:val="839"/>
        </w:trPr>
        <w:tc>
          <w:tcPr>
            <w:tcW w:w="1425" w:type="dxa"/>
            <w:vMerge/>
            <w:noWrap/>
            <w:vAlign w:val="center"/>
          </w:tcPr>
          <w:p w:rsidR="000919CE" w:rsidRDefault="000919CE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教学方法灵活恰当，现代信息技术应用科学合理，关注学生兴趣、引导学生思考，强调自主、合作、探究的学习。</w:t>
            </w:r>
          </w:p>
        </w:tc>
      </w:tr>
      <w:tr w:rsidR="000919CE">
        <w:trPr>
          <w:trHeight w:hRule="exact" w:val="852"/>
        </w:trPr>
        <w:tc>
          <w:tcPr>
            <w:tcW w:w="1425" w:type="dxa"/>
            <w:vMerge/>
            <w:noWrap/>
            <w:vAlign w:val="center"/>
          </w:tcPr>
          <w:p w:rsidR="000919CE" w:rsidRDefault="000919CE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教材和教学资源选用科学，教学案例典型恰当，注重价值引领，注重理论联系实际，将思政教育有机融入教学过程。</w:t>
            </w:r>
          </w:p>
        </w:tc>
      </w:tr>
      <w:tr w:rsidR="000919CE">
        <w:trPr>
          <w:trHeight w:val="829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考评与反馈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spacing w:val="-12"/>
                <w:lang w:bidi="en-US"/>
              </w:rPr>
              <w:t>教学评价维度多样，方法多元，内容科学，适合学科专业要求和学生特点，能够评价学生素质、知识和能力等各方面的发展变化。</w:t>
            </w:r>
          </w:p>
        </w:tc>
      </w:tr>
      <w:tr w:rsidR="000919CE">
        <w:trPr>
          <w:trHeight w:hRule="exact" w:val="862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设计创新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 w:hint="eastAsia"/>
                <w:spacing w:val="-12"/>
                <w:lang w:bidi="en-US"/>
              </w:rPr>
              <w:t>围绕价值引领、知识传授和能力培养紧密融合进行一体化设计，充分体现育人理念和特点，专业特色突出，富有思想性、时代性和科学性、创新性。</w:t>
            </w:r>
          </w:p>
        </w:tc>
      </w:tr>
      <w:tr w:rsidR="000919CE">
        <w:trPr>
          <w:trHeight w:hRule="exact" w:val="1157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文档规范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 w:hint="eastAsia"/>
                <w:spacing w:val="-12"/>
                <w:lang w:bidi="en-US"/>
              </w:rPr>
              <w:t>文字、符号、单位和公式符合标准规范；</w:t>
            </w:r>
          </w:p>
          <w:p w:rsidR="000919CE" w:rsidRDefault="000A11A6">
            <w:pPr>
              <w:pStyle w:val="a0"/>
              <w:snapToGrid w:val="0"/>
              <w:spacing w:line="360" w:lineRule="atLeast"/>
              <w:ind w:firstLineChars="0" w:firstLine="0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 w:hint="eastAsia"/>
                <w:spacing w:val="-12"/>
                <w:lang w:bidi="en-US"/>
              </w:rPr>
              <w:t>语言简洁、明了，字体、图表运用恰当；</w:t>
            </w:r>
          </w:p>
          <w:p w:rsidR="000919CE" w:rsidRDefault="000A11A6">
            <w:pPr>
              <w:pStyle w:val="a0"/>
              <w:snapToGrid w:val="0"/>
              <w:spacing w:line="360" w:lineRule="atLeast"/>
              <w:ind w:firstLineChars="0" w:firstLine="0"/>
              <w:rPr>
                <w:lang w:bidi="en-US"/>
              </w:rPr>
            </w:pPr>
            <w:r>
              <w:rPr>
                <w:rFonts w:ascii="Times New Roman" w:eastAsia="仿宋" w:hAnsi="Times New Roman" w:cs="Times New Roman" w:hint="eastAsia"/>
                <w:spacing w:val="-12"/>
                <w:lang w:bidi="en-US"/>
              </w:rPr>
              <w:t>文档结构完整、布局合理，格式美观。</w:t>
            </w:r>
          </w:p>
        </w:tc>
      </w:tr>
      <w:tr w:rsidR="000919CE">
        <w:trPr>
          <w:trHeight w:hRule="exact" w:val="590"/>
        </w:trPr>
        <w:tc>
          <w:tcPr>
            <w:tcW w:w="1425" w:type="dxa"/>
            <w:noWrap/>
            <w:vAlign w:val="center"/>
          </w:tcPr>
          <w:p w:rsidR="000919CE" w:rsidRDefault="000A11A6">
            <w:pPr>
              <w:snapToGrid w:val="0"/>
              <w:spacing w:line="360" w:lineRule="atLeast"/>
              <w:jc w:val="center"/>
              <w:rPr>
                <w:rFonts w:ascii="Times New Roman" w:eastAsia="仿宋" w:hAnsi="Times New Roman" w:cs="Times New Roman"/>
                <w:b/>
                <w:bCs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/>
                <w:b/>
                <w:bCs/>
                <w:spacing w:val="-12"/>
                <w:lang w:eastAsia="en-US" w:bidi="en-US"/>
              </w:rPr>
              <w:t>现场交流</w:t>
            </w:r>
          </w:p>
        </w:tc>
        <w:tc>
          <w:tcPr>
            <w:tcW w:w="7677" w:type="dxa"/>
            <w:noWrap/>
          </w:tcPr>
          <w:p w:rsidR="000919CE" w:rsidRDefault="000A11A6">
            <w:pPr>
              <w:snapToGrid w:val="0"/>
              <w:spacing w:line="360" w:lineRule="atLeast"/>
              <w:rPr>
                <w:rFonts w:ascii="Times New Roman" w:eastAsia="仿宋" w:hAnsi="Times New Roman" w:cs="Times New Roman"/>
                <w:spacing w:val="-12"/>
                <w:lang w:bidi="en-US"/>
              </w:rPr>
            </w:pPr>
            <w:r>
              <w:rPr>
                <w:rFonts w:ascii="Times New Roman" w:eastAsia="仿宋" w:hAnsi="Times New Roman" w:cs="Times New Roman" w:hint="eastAsia"/>
                <w:spacing w:val="-12"/>
                <w:lang w:bidi="en-US"/>
              </w:rPr>
              <w:t>观点正确，切中要害，条理清晰，重点突出，表达流畅。</w:t>
            </w:r>
          </w:p>
        </w:tc>
      </w:tr>
    </w:tbl>
    <w:p w:rsidR="000919CE" w:rsidRDefault="000919CE" w:rsidP="00435446">
      <w:pPr>
        <w:pStyle w:val="a0"/>
        <w:snapToGrid w:val="0"/>
        <w:spacing w:line="360" w:lineRule="atLeast"/>
      </w:pPr>
    </w:p>
    <w:p w:rsidR="000919CE" w:rsidRDefault="000919CE">
      <w:pPr>
        <w:spacing w:line="360" w:lineRule="auto"/>
      </w:pPr>
    </w:p>
    <w:sectPr w:rsidR="000919CE" w:rsidSect="000919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1A6" w:rsidRDefault="000A11A6" w:rsidP="00435446">
      <w:r>
        <w:separator/>
      </w:r>
    </w:p>
  </w:endnote>
  <w:endnote w:type="continuationSeparator" w:id="1">
    <w:p w:rsidR="000A11A6" w:rsidRDefault="000A11A6" w:rsidP="00435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方正舒体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1A6" w:rsidRDefault="000A11A6" w:rsidP="00435446">
      <w:r>
        <w:separator/>
      </w:r>
    </w:p>
  </w:footnote>
  <w:footnote w:type="continuationSeparator" w:id="1">
    <w:p w:rsidR="000A11A6" w:rsidRDefault="000A11A6" w:rsidP="004354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TVhNmI1M2E3M2MwMTQzMGQ1ZTBmYjg2ZGE1NjdlNjQifQ=="/>
  </w:docVars>
  <w:rsids>
    <w:rsidRoot w:val="004967EE"/>
    <w:rsid w:val="000919CE"/>
    <w:rsid w:val="000A11A6"/>
    <w:rsid w:val="003E12CD"/>
    <w:rsid w:val="003E12D8"/>
    <w:rsid w:val="00427466"/>
    <w:rsid w:val="00435446"/>
    <w:rsid w:val="0049189E"/>
    <w:rsid w:val="004967EE"/>
    <w:rsid w:val="00575781"/>
    <w:rsid w:val="00590A2C"/>
    <w:rsid w:val="00665DD3"/>
    <w:rsid w:val="00774B0A"/>
    <w:rsid w:val="00796712"/>
    <w:rsid w:val="00A04A6A"/>
    <w:rsid w:val="00A23921"/>
    <w:rsid w:val="00C73C62"/>
    <w:rsid w:val="00CD2F06"/>
    <w:rsid w:val="00F8657F"/>
    <w:rsid w:val="36F07E9F"/>
    <w:rsid w:val="55085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0919CE"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unhideWhenUsed/>
    <w:qFormat/>
    <w:rsid w:val="000919CE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qFormat/>
    <w:rsid w:val="000919C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rsid w:val="000919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rsid w:val="000919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Title"/>
    <w:basedOn w:val="a"/>
    <w:next w:val="a"/>
    <w:link w:val="Char2"/>
    <w:uiPriority w:val="10"/>
    <w:qFormat/>
    <w:rsid w:val="000919CE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table" w:styleId="a8">
    <w:name w:val="Table Grid"/>
    <w:basedOn w:val="a2"/>
    <w:uiPriority w:val="39"/>
    <w:qFormat/>
    <w:rsid w:val="000919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标题 Char"/>
    <w:basedOn w:val="a1"/>
    <w:link w:val="a7"/>
    <w:uiPriority w:val="10"/>
    <w:rsid w:val="000919CE"/>
    <w:rPr>
      <w:rFonts w:asciiTheme="majorHAnsi" w:eastAsia="宋体" w:hAnsiTheme="majorHAnsi" w:cstheme="majorBidi"/>
      <w:b/>
      <w:bCs/>
      <w:sz w:val="32"/>
      <w:szCs w:val="32"/>
    </w:rPr>
  </w:style>
  <w:style w:type="paragraph" w:styleId="a9">
    <w:name w:val="List Paragraph"/>
    <w:basedOn w:val="a"/>
    <w:uiPriority w:val="34"/>
    <w:qFormat/>
    <w:rsid w:val="000919CE"/>
    <w:pPr>
      <w:ind w:firstLineChars="200" w:firstLine="420"/>
    </w:pPr>
  </w:style>
  <w:style w:type="character" w:customStyle="1" w:styleId="Char">
    <w:name w:val="批注框文本 Char"/>
    <w:basedOn w:val="a1"/>
    <w:link w:val="a4"/>
    <w:uiPriority w:val="99"/>
    <w:semiHidden/>
    <w:qFormat/>
    <w:rsid w:val="000919CE"/>
    <w:rPr>
      <w:sz w:val="18"/>
      <w:szCs w:val="18"/>
    </w:rPr>
  </w:style>
  <w:style w:type="character" w:customStyle="1" w:styleId="Char1">
    <w:name w:val="页眉 Char"/>
    <w:basedOn w:val="a1"/>
    <w:link w:val="a6"/>
    <w:uiPriority w:val="99"/>
    <w:qFormat/>
    <w:rsid w:val="000919CE"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sid w:val="000919C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甘恒志</dc:creator>
  <cp:lastModifiedBy>Administrator</cp:lastModifiedBy>
  <cp:revision>2</cp:revision>
  <cp:lastPrinted>2020-10-15T10:43:00Z</cp:lastPrinted>
  <dcterms:created xsi:type="dcterms:W3CDTF">2023-12-20T09:50:00Z</dcterms:created>
  <dcterms:modified xsi:type="dcterms:W3CDTF">2023-12-20T09:50:00Z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4FF70DD0434440C9913C877BFFA625F4</vt:lpwstr>
  </property>
</Properties>
</file>