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5EA" w:rsidRPr="000E6794" w:rsidRDefault="007355EA" w:rsidP="00E1442C">
      <w:pPr>
        <w:spacing w:line="560" w:lineRule="exact"/>
        <w:jc w:val="center"/>
        <w:rPr>
          <w:rFonts w:ascii="Times New Roman" w:eastAsia="黑体" w:hAnsi="Times New Roman"/>
          <w:sz w:val="32"/>
          <w:szCs w:val="32"/>
        </w:rPr>
      </w:pPr>
      <w:r w:rsidRPr="000E6794">
        <w:rPr>
          <w:rFonts w:ascii="Times New Roman" w:eastAsia="黑体" w:hAnsi="Times New Roman"/>
          <w:sz w:val="32"/>
          <w:szCs w:val="32"/>
        </w:rPr>
        <w:t>河北大学本科教育教学</w:t>
      </w:r>
      <w:r w:rsidRPr="000E6794">
        <w:rPr>
          <w:rFonts w:ascii="Times New Roman" w:eastAsia="黑体" w:hAnsi="Times New Roman" w:hint="eastAsia"/>
          <w:sz w:val="32"/>
          <w:szCs w:val="32"/>
        </w:rPr>
        <w:t>审核评估工作任务分解表</w:t>
      </w:r>
      <w:r>
        <w:rPr>
          <w:rFonts w:ascii="Times New Roman" w:eastAsia="黑体" w:hAnsi="Times New Roman" w:hint="eastAsia"/>
          <w:sz w:val="32"/>
          <w:szCs w:val="32"/>
        </w:rPr>
        <w:t>（教学单位）</w:t>
      </w:r>
    </w:p>
    <w:tbl>
      <w:tblPr>
        <w:tblStyle w:val="a5"/>
        <w:tblW w:w="13887" w:type="dxa"/>
        <w:tblLook w:val="04A0"/>
      </w:tblPr>
      <w:tblGrid>
        <w:gridCol w:w="1271"/>
        <w:gridCol w:w="1418"/>
        <w:gridCol w:w="3969"/>
        <w:gridCol w:w="7229"/>
      </w:tblGrid>
      <w:tr w:rsidR="007355EA" w:rsidTr="0059547B">
        <w:trPr>
          <w:trHeight w:val="435"/>
        </w:trPr>
        <w:tc>
          <w:tcPr>
            <w:tcW w:w="1271" w:type="dxa"/>
            <w:vAlign w:val="center"/>
          </w:tcPr>
          <w:p w:rsidR="007355EA" w:rsidRPr="007355EA" w:rsidRDefault="007355EA" w:rsidP="0059547B">
            <w:pPr>
              <w:jc w:val="center"/>
              <w:rPr>
                <w:b/>
                <w:bCs/>
              </w:rPr>
            </w:pPr>
            <w:r w:rsidRPr="007355EA">
              <w:rPr>
                <w:rFonts w:hint="eastAsia"/>
                <w:b/>
                <w:bCs/>
              </w:rPr>
              <w:t>一级指标</w:t>
            </w:r>
          </w:p>
        </w:tc>
        <w:tc>
          <w:tcPr>
            <w:tcW w:w="1418" w:type="dxa"/>
            <w:vAlign w:val="center"/>
          </w:tcPr>
          <w:p w:rsidR="007355EA" w:rsidRPr="007355EA" w:rsidRDefault="007355EA" w:rsidP="0059547B">
            <w:pPr>
              <w:jc w:val="center"/>
              <w:rPr>
                <w:b/>
                <w:bCs/>
              </w:rPr>
            </w:pPr>
            <w:r w:rsidRPr="007355EA">
              <w:rPr>
                <w:rFonts w:hint="eastAsia"/>
                <w:b/>
                <w:bCs/>
              </w:rPr>
              <w:t>二级指标</w:t>
            </w:r>
          </w:p>
        </w:tc>
        <w:tc>
          <w:tcPr>
            <w:tcW w:w="3969" w:type="dxa"/>
            <w:vAlign w:val="center"/>
          </w:tcPr>
          <w:p w:rsidR="007355EA" w:rsidRPr="007355EA" w:rsidRDefault="007355EA" w:rsidP="0059547B">
            <w:pPr>
              <w:jc w:val="center"/>
              <w:rPr>
                <w:b/>
                <w:bCs/>
              </w:rPr>
            </w:pPr>
            <w:r w:rsidRPr="007355EA">
              <w:rPr>
                <w:rFonts w:hint="eastAsia"/>
                <w:b/>
                <w:bCs/>
              </w:rPr>
              <w:t>审核重点</w:t>
            </w:r>
          </w:p>
        </w:tc>
        <w:tc>
          <w:tcPr>
            <w:tcW w:w="7229" w:type="dxa"/>
            <w:vAlign w:val="center"/>
          </w:tcPr>
          <w:p w:rsidR="007355EA" w:rsidRPr="007355EA" w:rsidRDefault="007355EA" w:rsidP="0059547B">
            <w:pPr>
              <w:jc w:val="center"/>
              <w:rPr>
                <w:b/>
                <w:bCs/>
              </w:rPr>
            </w:pPr>
            <w:r w:rsidRPr="007355EA">
              <w:rPr>
                <w:rFonts w:hint="eastAsia"/>
                <w:b/>
                <w:bCs/>
              </w:rPr>
              <w:t>工作任务</w:t>
            </w:r>
          </w:p>
        </w:tc>
      </w:tr>
      <w:tr w:rsidR="00D060BF" w:rsidTr="00D060BF">
        <w:tc>
          <w:tcPr>
            <w:tcW w:w="1271" w:type="dxa"/>
            <w:vMerge w:val="restart"/>
            <w:vAlign w:val="center"/>
          </w:tcPr>
          <w:p w:rsidR="00D060BF" w:rsidRDefault="00D060BF" w:rsidP="007355EA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办学方向与本科地位</w:t>
            </w:r>
          </w:p>
        </w:tc>
        <w:tc>
          <w:tcPr>
            <w:tcW w:w="1418" w:type="dxa"/>
            <w:vMerge w:val="restart"/>
            <w:vAlign w:val="center"/>
          </w:tcPr>
          <w:p w:rsidR="00D060BF" w:rsidRPr="007355EA" w:rsidRDefault="00D060BF" w:rsidP="007355EA"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1.2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思政教育</w:t>
            </w:r>
          </w:p>
        </w:tc>
        <w:tc>
          <w:tcPr>
            <w:tcW w:w="3969" w:type="dxa"/>
          </w:tcPr>
          <w:p w:rsidR="00D060BF" w:rsidRPr="007355EA" w:rsidRDefault="00D060BF" w:rsidP="007355EA"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1.2.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 xml:space="preserve">1 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思想政治工作体系建设和“三全育人”工作格局建立情况</w:t>
            </w:r>
          </w:p>
        </w:tc>
        <w:tc>
          <w:tcPr>
            <w:tcW w:w="7229" w:type="dxa"/>
            <w:vAlign w:val="center"/>
          </w:tcPr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总结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思想政治工作体系</w:t>
            </w:r>
            <w:r w:rsidR="0059547B"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建设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和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“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三全育人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”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工作格局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建立</w:t>
            </w:r>
            <w:r w:rsidR="0059547B">
              <w:rPr>
                <w:rFonts w:ascii="Times New Roman" w:hAnsi="Times New Roman" w:cs="宋体"/>
                <w:color w:val="000000"/>
                <w:kern w:val="0"/>
                <w:szCs w:val="21"/>
              </w:rPr>
              <w:t>方面的经验，挖掘特色亮点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。</w:t>
            </w:r>
          </w:p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查找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问题，针对问题制定整改措施。</w:t>
            </w:r>
          </w:p>
          <w:p w:rsidR="00D060BF" w:rsidRPr="007355EA" w:rsidRDefault="00D060BF" w:rsidP="0059547B"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整理相应的支撑材料。</w:t>
            </w:r>
          </w:p>
        </w:tc>
      </w:tr>
      <w:tr w:rsidR="00D060BF" w:rsidTr="00D060BF">
        <w:tc>
          <w:tcPr>
            <w:tcW w:w="1271" w:type="dxa"/>
            <w:vMerge/>
          </w:tcPr>
          <w:p w:rsidR="00D060BF" w:rsidRDefault="00D060BF" w:rsidP="007355EA"/>
        </w:tc>
        <w:tc>
          <w:tcPr>
            <w:tcW w:w="1418" w:type="dxa"/>
            <w:vMerge/>
          </w:tcPr>
          <w:p w:rsidR="00D060BF" w:rsidRPr="007355EA" w:rsidRDefault="00D060BF" w:rsidP="007355EA"/>
        </w:tc>
        <w:tc>
          <w:tcPr>
            <w:tcW w:w="3969" w:type="dxa"/>
          </w:tcPr>
          <w:p w:rsidR="00D060BF" w:rsidRPr="007355EA" w:rsidRDefault="00D060BF" w:rsidP="007355EA"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1.2.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 xml:space="preserve">3 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“课程思政”建设与成效，课程思政示范课程、课程思政教学研究示范中心以及课程思政教学名师和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团队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的建设及选树情况</w:t>
            </w:r>
          </w:p>
        </w:tc>
        <w:tc>
          <w:tcPr>
            <w:tcW w:w="7229" w:type="dxa"/>
          </w:tcPr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1.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总结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</w:t>
            </w:r>
            <w:r w:rsidRPr="007355EA">
              <w:rPr>
                <w:rFonts w:ascii="Times New Roman" w:hAnsi="Times New Roman" w:cs="宋体"/>
                <w:color w:val="000000"/>
                <w:kern w:val="0"/>
                <w:szCs w:val="21"/>
              </w:rPr>
              <w:t>课程思政建设措施与成效，以及课程思政示范课程、教学研究示范中心和教学名师团队的建设与选树方面的经验做法，挖掘亮点特色。</w:t>
            </w:r>
          </w:p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查找存在的问题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，针对问题制定整改措施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。</w:t>
            </w:r>
          </w:p>
          <w:p w:rsidR="00D060BF" w:rsidRPr="007355EA" w:rsidRDefault="00D060BF" w:rsidP="0059547B"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7355EA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积累、整理相应的支撑材料。</w:t>
            </w:r>
          </w:p>
        </w:tc>
      </w:tr>
      <w:tr w:rsidR="00D060BF" w:rsidTr="00D060BF">
        <w:tc>
          <w:tcPr>
            <w:tcW w:w="1271" w:type="dxa"/>
            <w:vMerge/>
          </w:tcPr>
          <w:p w:rsidR="00D060BF" w:rsidRDefault="00D060BF" w:rsidP="007355EA"/>
        </w:tc>
        <w:tc>
          <w:tcPr>
            <w:tcW w:w="1418" w:type="dxa"/>
            <w:vMerge/>
          </w:tcPr>
          <w:p w:rsidR="00D060BF" w:rsidRPr="007355EA" w:rsidRDefault="00D060BF" w:rsidP="007355EA"/>
        </w:tc>
        <w:tc>
          <w:tcPr>
            <w:tcW w:w="3969" w:type="dxa"/>
            <w:vMerge w:val="restart"/>
            <w:vAlign w:val="center"/>
          </w:tcPr>
          <w:p w:rsidR="00D060BF" w:rsidRPr="007355EA" w:rsidRDefault="00D060BF" w:rsidP="007355EA">
            <w:r w:rsidRPr="007355EA">
              <w:rPr>
                <w:rFonts w:ascii="Times New Roman" w:hAnsi="Times New Roman" w:cs="宋体"/>
                <w:kern w:val="0"/>
                <w:szCs w:val="21"/>
              </w:rPr>
              <w:t>1.2.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4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对教师、学生出现思想政治、道德品质等负面问题能否及时发现和妥当处置情况</w:t>
            </w:r>
          </w:p>
        </w:tc>
        <w:tc>
          <w:tcPr>
            <w:tcW w:w="7229" w:type="dxa"/>
          </w:tcPr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1.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统计</w:t>
            </w:r>
            <w:r w:rsidR="0059547B">
              <w:rPr>
                <w:rFonts w:ascii="Times New Roman" w:hAnsi="Times New Roman" w:cs="宋体" w:hint="eastAsia"/>
                <w:kern w:val="0"/>
                <w:szCs w:val="21"/>
              </w:rPr>
              <w:t>教师思想政治、道德品质等负面问题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，总结处理负面问题情况的做法。</w:t>
            </w:r>
          </w:p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2.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查找存在</w:t>
            </w:r>
            <w:r w:rsidR="0059547B">
              <w:rPr>
                <w:rFonts w:ascii="Times New Roman" w:hAnsi="Times New Roman" w:cs="宋体" w:hint="eastAsia"/>
                <w:kern w:val="0"/>
                <w:szCs w:val="21"/>
              </w:rPr>
              <w:t>的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问题，</w:t>
            </w:r>
            <w:r w:rsidR="0059547B">
              <w:rPr>
                <w:rFonts w:ascii="Times New Roman" w:hAnsi="Times New Roman" w:cs="宋体" w:hint="eastAsia"/>
                <w:kern w:val="0"/>
                <w:szCs w:val="21"/>
              </w:rPr>
              <w:t>针对问题制定整改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措施。</w:t>
            </w:r>
          </w:p>
          <w:p w:rsidR="00D060BF" w:rsidRPr="007355EA" w:rsidRDefault="00D060BF" w:rsidP="0059547B"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D060BF" w:rsidTr="00D060BF">
        <w:tc>
          <w:tcPr>
            <w:tcW w:w="1271" w:type="dxa"/>
            <w:vMerge/>
          </w:tcPr>
          <w:p w:rsidR="00D060BF" w:rsidRDefault="00D060BF" w:rsidP="007355EA"/>
        </w:tc>
        <w:tc>
          <w:tcPr>
            <w:tcW w:w="1418" w:type="dxa"/>
            <w:vMerge/>
          </w:tcPr>
          <w:p w:rsidR="00D060BF" w:rsidRPr="007355EA" w:rsidRDefault="00D060BF" w:rsidP="007355EA"/>
        </w:tc>
        <w:tc>
          <w:tcPr>
            <w:tcW w:w="3969" w:type="dxa"/>
            <w:vMerge/>
          </w:tcPr>
          <w:p w:rsidR="00D060BF" w:rsidRPr="007355EA" w:rsidRDefault="00D060BF" w:rsidP="007355EA"/>
        </w:tc>
        <w:tc>
          <w:tcPr>
            <w:tcW w:w="7229" w:type="dxa"/>
          </w:tcPr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7355EA">
              <w:rPr>
                <w:rFonts w:ascii="Times New Roman" w:hAnsi="Times New Roman" w:cs="宋体"/>
                <w:kern w:val="0"/>
                <w:szCs w:val="21"/>
              </w:rPr>
              <w:t>1.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统计学生思想政治、道德品质等负面</w:t>
            </w:r>
            <w:r w:rsidR="0059547B">
              <w:rPr>
                <w:rFonts w:ascii="Times New Roman" w:hAnsi="Times New Roman" w:cs="宋体" w:hint="eastAsia"/>
                <w:kern w:val="0"/>
                <w:szCs w:val="21"/>
              </w:rPr>
              <w:t>问题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，总结处理负面问题情况的做法。</w:t>
            </w:r>
          </w:p>
          <w:p w:rsidR="00D060BF" w:rsidRPr="007355EA" w:rsidRDefault="00D060BF" w:rsidP="007355EA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7355EA"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查找存在问题，</w:t>
            </w:r>
            <w:r w:rsidR="0059547B">
              <w:rPr>
                <w:rFonts w:ascii="Times New Roman" w:hAnsi="Times New Roman" w:cs="宋体" w:hint="eastAsia"/>
                <w:kern w:val="0"/>
                <w:szCs w:val="21"/>
              </w:rPr>
              <w:t>针对问题制定整改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措施。</w:t>
            </w:r>
          </w:p>
          <w:p w:rsidR="00D060BF" w:rsidRPr="007355EA" w:rsidRDefault="00D060BF" w:rsidP="007355EA"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Pr="007355EA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D060BF" w:rsidTr="00D060BF">
        <w:tc>
          <w:tcPr>
            <w:tcW w:w="1271" w:type="dxa"/>
            <w:vMerge/>
          </w:tcPr>
          <w:p w:rsidR="00D060BF" w:rsidRDefault="00D060BF" w:rsidP="007355EA"/>
        </w:tc>
        <w:tc>
          <w:tcPr>
            <w:tcW w:w="1418" w:type="dxa"/>
            <w:vMerge w:val="restart"/>
            <w:vAlign w:val="center"/>
          </w:tcPr>
          <w:p w:rsidR="00D060BF" w:rsidRDefault="00D060BF" w:rsidP="007355EA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1.3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本科地位</w:t>
            </w:r>
          </w:p>
        </w:tc>
        <w:tc>
          <w:tcPr>
            <w:tcW w:w="3969" w:type="dxa"/>
          </w:tcPr>
          <w:p w:rsidR="00D060BF" w:rsidRPr="00E1442C" w:rsidRDefault="00D060BF" w:rsidP="007355EA">
            <w:r w:rsidRPr="00E1442C">
              <w:rPr>
                <w:rFonts w:ascii="Times New Roman" w:hAnsi="Times New Roman" w:cs="宋体"/>
                <w:color w:val="000000"/>
                <w:kern w:val="0"/>
                <w:szCs w:val="21"/>
              </w:rPr>
              <w:t xml:space="preserve">1.3.1 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“以</w:t>
            </w:r>
            <w:r w:rsidRPr="00E1442C">
              <w:rPr>
                <w:rFonts w:hint="eastAsia"/>
              </w:rPr>
              <w:t>本为本”落实情况，党委重视、校长主抓、院长落实的本科教育良好氛围形成情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7229" w:type="dxa"/>
            <w:vMerge w:val="restart"/>
            <w:vAlign w:val="center"/>
          </w:tcPr>
          <w:p w:rsidR="00D060BF" w:rsidRPr="00E1442C" w:rsidRDefault="00D060BF" w:rsidP="00E1442C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围绕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落实“以本为本“、实现“四个回归”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两个审核重点，总结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院级的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经验做法，发掘亮点特色。</w:t>
            </w:r>
          </w:p>
          <w:p w:rsidR="00D060BF" w:rsidRPr="00E1442C" w:rsidRDefault="00D060BF" w:rsidP="00E1442C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查找存在的问题，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针对问题制定整改措施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。</w:t>
            </w:r>
          </w:p>
          <w:p w:rsidR="00D060BF" w:rsidRPr="00E1442C" w:rsidRDefault="00D060BF" w:rsidP="00E1442C"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E1442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</w:t>
            </w:r>
          </w:p>
        </w:tc>
      </w:tr>
      <w:tr w:rsidR="00D060BF" w:rsidTr="00D060BF">
        <w:tc>
          <w:tcPr>
            <w:tcW w:w="1271" w:type="dxa"/>
            <w:vMerge/>
          </w:tcPr>
          <w:p w:rsidR="00D060BF" w:rsidRDefault="00D060BF" w:rsidP="007355EA"/>
        </w:tc>
        <w:tc>
          <w:tcPr>
            <w:tcW w:w="1418" w:type="dxa"/>
            <w:vMerge/>
          </w:tcPr>
          <w:p w:rsidR="00D060BF" w:rsidRDefault="00D060BF" w:rsidP="007355EA"/>
        </w:tc>
        <w:tc>
          <w:tcPr>
            <w:tcW w:w="3969" w:type="dxa"/>
          </w:tcPr>
          <w:p w:rsidR="00D060BF" w:rsidRDefault="00D060BF" w:rsidP="007355EA">
            <w:r w:rsidRPr="00E1442C">
              <w:rPr>
                <w:rFonts w:hint="eastAsia"/>
              </w:rPr>
              <w:t>1.3.2 “四个回归”的实现情况，推进学生刻苦读书学习、教师潜心教书育人、学校倾心培养社会主义建设者和接班人等方面的举措与成效</w:t>
            </w:r>
          </w:p>
        </w:tc>
        <w:tc>
          <w:tcPr>
            <w:tcW w:w="7229" w:type="dxa"/>
            <w:vMerge/>
          </w:tcPr>
          <w:p w:rsidR="00D060BF" w:rsidRDefault="00D060BF" w:rsidP="007355EA"/>
        </w:tc>
      </w:tr>
      <w:tr w:rsidR="00D060BF" w:rsidTr="00D060BF">
        <w:tc>
          <w:tcPr>
            <w:tcW w:w="1271" w:type="dxa"/>
            <w:vMerge/>
          </w:tcPr>
          <w:p w:rsidR="00D060BF" w:rsidRPr="00E1442C" w:rsidRDefault="00D060BF" w:rsidP="00E1442C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Merge/>
          </w:tcPr>
          <w:p w:rsidR="00D060BF" w:rsidRPr="00E1442C" w:rsidRDefault="00D060BF" w:rsidP="00E1442C">
            <w:pPr>
              <w:widowControl/>
              <w:spacing w:line="300" w:lineRule="exact"/>
              <w:rPr>
                <w:b/>
                <w:bCs/>
              </w:rPr>
            </w:pPr>
          </w:p>
        </w:tc>
        <w:tc>
          <w:tcPr>
            <w:tcW w:w="3969" w:type="dxa"/>
          </w:tcPr>
          <w:p w:rsidR="00D060BF" w:rsidRPr="000E6794" w:rsidRDefault="00D060BF" w:rsidP="00E1442C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1.3.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 xml:space="preserve">3 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教学经费、教学资源条件、教师精力投入等优先保障本科教学的机制建设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lastRenderedPageBreak/>
              <w:t>情况</w:t>
            </w:r>
          </w:p>
          <w:p w:rsidR="00D060BF" w:rsidRPr="00E1442C" w:rsidRDefault="00D060BF" w:rsidP="00E1442C">
            <w:pPr>
              <w:jc w:val="center"/>
              <w:rPr>
                <w:b/>
                <w:bCs/>
              </w:rPr>
            </w:pPr>
          </w:p>
        </w:tc>
        <w:tc>
          <w:tcPr>
            <w:tcW w:w="7229" w:type="dxa"/>
          </w:tcPr>
          <w:p w:rsidR="00D060BF" w:rsidRPr="000E6794" w:rsidRDefault="00D060BF" w:rsidP="00D060BF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lastRenderedPageBreak/>
              <w:t>1.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梳理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教学经费优先保障本科教学的相关制度</w:t>
            </w:r>
            <w:r w:rsidR="0059547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文件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，总结经验做法，挖掘特色亮点。</w:t>
            </w:r>
          </w:p>
          <w:p w:rsidR="00D060BF" w:rsidRPr="00D060BF" w:rsidRDefault="00D060BF" w:rsidP="00D060BF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lastRenderedPageBreak/>
              <w:t>2</w:t>
            </w:r>
            <w:r w:rsidRPr="00D060BF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D060BF">
              <w:rPr>
                <w:rFonts w:ascii="Times New Roman" w:hAnsi="Times New Roman" w:cs="宋体"/>
                <w:color w:val="000000"/>
                <w:kern w:val="0"/>
                <w:szCs w:val="21"/>
              </w:rPr>
              <w:t>梳理保障</w:t>
            </w:r>
            <w:r w:rsidR="0059547B">
              <w:rPr>
                <w:rFonts w:ascii="Times New Roman" w:hAnsi="Times New Roman" w:cs="宋体"/>
                <w:color w:val="000000"/>
                <w:kern w:val="0"/>
                <w:szCs w:val="21"/>
              </w:rPr>
              <w:t>和</w:t>
            </w:r>
            <w:r w:rsidRPr="00D060BF">
              <w:rPr>
                <w:rFonts w:ascii="Times New Roman" w:hAnsi="Times New Roman" w:cs="宋体"/>
                <w:color w:val="000000"/>
                <w:kern w:val="0"/>
                <w:szCs w:val="21"/>
              </w:rPr>
              <w:t>激励教师</w:t>
            </w:r>
            <w:r w:rsidR="0059547B">
              <w:rPr>
                <w:rFonts w:ascii="Times New Roman" w:hAnsi="Times New Roman" w:cs="宋体"/>
                <w:color w:val="000000"/>
                <w:kern w:val="0"/>
                <w:szCs w:val="21"/>
              </w:rPr>
              <w:t>将</w:t>
            </w:r>
            <w:r w:rsidRPr="00D060BF">
              <w:rPr>
                <w:rFonts w:ascii="Times New Roman" w:hAnsi="Times New Roman" w:cs="宋体"/>
                <w:color w:val="000000"/>
                <w:kern w:val="0"/>
                <w:szCs w:val="21"/>
              </w:rPr>
              <w:t>精力投入本科教学的相关制度文件，总结经验做法，挖掘特色亮点。</w:t>
            </w:r>
          </w:p>
          <w:p w:rsidR="00D060BF" w:rsidRDefault="00D060BF" w:rsidP="00B75732">
            <w:pP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3</w:t>
            </w:r>
            <w:r w:rsidRPr="00D060BF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D060BF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查找存在的问题，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针对问题制定整改</w:t>
            </w:r>
            <w:r w:rsidRPr="00D060BF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措施。</w:t>
            </w:r>
          </w:p>
          <w:p w:rsidR="00B75732" w:rsidRPr="00B75732" w:rsidRDefault="00B75732" w:rsidP="00B75732">
            <w:pPr>
              <w:rPr>
                <w:b/>
                <w:bCs/>
              </w:rPr>
            </w:pP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4.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积累、整理相关支撑材料。</w:t>
            </w:r>
          </w:p>
        </w:tc>
      </w:tr>
      <w:tr w:rsidR="001B244F" w:rsidTr="001B244F">
        <w:tc>
          <w:tcPr>
            <w:tcW w:w="1271" w:type="dxa"/>
            <w:vMerge w:val="restart"/>
            <w:vAlign w:val="center"/>
          </w:tcPr>
          <w:p w:rsidR="001B244F" w:rsidRDefault="001B244F" w:rsidP="007355EA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lastRenderedPageBreak/>
              <w:t>2.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培养过程</w:t>
            </w:r>
          </w:p>
        </w:tc>
        <w:tc>
          <w:tcPr>
            <w:tcW w:w="1418" w:type="dxa"/>
            <w:vMerge w:val="restart"/>
            <w:vAlign w:val="center"/>
          </w:tcPr>
          <w:p w:rsidR="001B244F" w:rsidRDefault="001B244F" w:rsidP="007355EA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2.1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培养方案</w:t>
            </w:r>
          </w:p>
        </w:tc>
        <w:tc>
          <w:tcPr>
            <w:tcW w:w="3969" w:type="dxa"/>
          </w:tcPr>
          <w:p w:rsidR="001B244F" w:rsidRDefault="001B244F" w:rsidP="007355EA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 xml:space="preserve">2.1.1 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培养目标符合学校定位、适应社会经济发展需要、体现学生德智体美劳全面发展情况</w:t>
            </w:r>
          </w:p>
        </w:tc>
        <w:tc>
          <w:tcPr>
            <w:tcW w:w="7229" w:type="dxa"/>
            <w:vMerge w:val="restart"/>
          </w:tcPr>
          <w:p w:rsidR="001B244F" w:rsidRPr="0004698C" w:rsidRDefault="001B244F" w:rsidP="00D060BF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4698C">
              <w:rPr>
                <w:rFonts w:ascii="Times New Roman" w:hAnsi="Times New Roman" w:cs="宋体"/>
                <w:color w:val="000000"/>
                <w:kern w:val="0"/>
                <w:szCs w:val="21"/>
              </w:rPr>
              <w:t>1.</w:t>
            </w:r>
            <w:r w:rsidRPr="0004698C">
              <w:rPr>
                <w:rFonts w:ascii="Times New Roman" w:hAnsi="Times New Roman" w:cs="宋体"/>
                <w:color w:val="000000"/>
                <w:kern w:val="0"/>
                <w:szCs w:val="21"/>
              </w:rPr>
              <w:t>围绕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2.1.1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2.1.2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2.1.3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这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个</w:t>
            </w:r>
            <w:r w:rsidRPr="0004698C">
              <w:rPr>
                <w:rFonts w:ascii="Times New Roman" w:hAnsi="Times New Roman" w:cs="宋体"/>
                <w:color w:val="000000"/>
                <w:kern w:val="0"/>
                <w:szCs w:val="21"/>
              </w:rPr>
              <w:t>审核重点的定性标准，总结</w:t>
            </w:r>
            <w:r w:rsidR="00B75732">
              <w:rPr>
                <w:rFonts w:ascii="Times New Roman" w:hAnsi="Times New Roman" w:cs="宋体"/>
                <w:color w:val="000000"/>
                <w:kern w:val="0"/>
                <w:szCs w:val="21"/>
              </w:rPr>
              <w:t>人才</w:t>
            </w:r>
            <w:r w:rsidRPr="0004698C">
              <w:rPr>
                <w:rFonts w:ascii="Times New Roman" w:hAnsi="Times New Roman" w:cs="宋体"/>
                <w:color w:val="000000"/>
                <w:kern w:val="0"/>
                <w:szCs w:val="21"/>
              </w:rPr>
              <w:t>培养目标确定、培养方案制定以及培养方案强化理论基础、突出科教融合、注重培养学生创新能力方面的做法。</w:t>
            </w:r>
          </w:p>
          <w:p w:rsidR="001B244F" w:rsidRPr="0004698C" w:rsidRDefault="001B244F" w:rsidP="00D060BF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统计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培养方案中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必选项公共艺术课程学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分数、劳动教育必修课或必修课程中劳动教育模块总学时数的达标情况，如不达标列入整改清单，明确整改措施。</w:t>
            </w:r>
          </w:p>
          <w:p w:rsidR="001B244F" w:rsidRPr="0004698C" w:rsidRDefault="001B244F" w:rsidP="00D060BF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对照审核重点查找培养方案制定修订方面存在的问题，明确措施进行整改。</w:t>
            </w:r>
          </w:p>
          <w:p w:rsidR="001B244F" w:rsidRDefault="001B244F" w:rsidP="00D060BF"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4.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积累、整理相关支撑材料。</w:t>
            </w:r>
          </w:p>
        </w:tc>
      </w:tr>
      <w:tr w:rsidR="001B244F" w:rsidTr="00855B53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  <w:vAlign w:val="center"/>
          </w:tcPr>
          <w:p w:rsidR="001B244F" w:rsidRPr="000E6794" w:rsidRDefault="001B244F" w:rsidP="00D060BF">
            <w:pPr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 xml:space="preserve">2 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培养方案符合国家专业类标准、体现产出导向理念情况</w:t>
            </w:r>
          </w:p>
          <w:p w:rsidR="001B244F" w:rsidRPr="000E6794" w:rsidRDefault="001B244F" w:rsidP="00D060BF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【必选】学生毕业必须修满的公共艺术课程学分数≥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学分</w:t>
            </w:r>
          </w:p>
          <w:p w:rsidR="001B244F" w:rsidRDefault="001B244F" w:rsidP="00D060BF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【必选】劳动教育必修课或必修课程中劳动教育模块学时总数≥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32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学时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1B244F" w:rsidTr="00D060B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</w:tcPr>
          <w:p w:rsidR="001B244F" w:rsidRDefault="001B244F" w:rsidP="00D060BF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2.1.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3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培养方案强化理论基础、突出科教融合、注重培养学生创新能力情况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1B244F" w:rsidTr="0004698C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 w:val="restart"/>
            <w:vAlign w:val="center"/>
          </w:tcPr>
          <w:p w:rsidR="001B244F" w:rsidRDefault="001B244F" w:rsidP="00D060BF"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.2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专业建设</w:t>
            </w:r>
          </w:p>
        </w:tc>
        <w:tc>
          <w:tcPr>
            <w:tcW w:w="3969" w:type="dxa"/>
          </w:tcPr>
          <w:p w:rsidR="001B244F" w:rsidRPr="0004698C" w:rsidRDefault="001B244F" w:rsidP="0004698C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.2.1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专业设置、专业建设与国家重大发展战略及社会对创新型人才需求的契合情况</w:t>
            </w:r>
          </w:p>
        </w:tc>
        <w:tc>
          <w:tcPr>
            <w:tcW w:w="7229" w:type="dxa"/>
            <w:vMerge w:val="restart"/>
          </w:tcPr>
          <w:p w:rsidR="00B75732" w:rsidRDefault="001B244F" w:rsidP="0004698C">
            <w:pPr>
              <w:widowControl/>
              <w:spacing w:line="300" w:lineRule="exact"/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</w:pPr>
            <w:r w:rsidRPr="0004698C">
              <w:rPr>
                <w:rFonts w:ascii="Times New Roman" w:hAnsi="Times New Roman" w:cs="宋体"/>
                <w:color w:val="000000"/>
                <w:kern w:val="0"/>
                <w:szCs w:val="21"/>
              </w:rPr>
              <w:t>1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围绕审核重点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2.2.1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和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 xml:space="preserve"> 2.2.2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的定性标准，</w:t>
            </w:r>
            <w:r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总结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院级的经验做法，挖掘专业设置、专业建设方面的特色亮点。</w:t>
            </w:r>
          </w:p>
          <w:p w:rsidR="001B244F" w:rsidRPr="0004698C" w:rsidRDefault="00B75732" w:rsidP="0004698C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="001B244F"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查找存在的问题，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针对问题制定整改措施</w:t>
            </w:r>
            <w:r w:rsidR="001B244F"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。</w:t>
            </w:r>
          </w:p>
          <w:p w:rsidR="001B244F" w:rsidRPr="0004698C" w:rsidRDefault="00B75732" w:rsidP="0004698C"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="001B244F" w:rsidRPr="0004698C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积累、整理相关支撑材料。</w:t>
            </w:r>
          </w:p>
        </w:tc>
      </w:tr>
      <w:tr w:rsidR="001B244F" w:rsidTr="00D060B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</w:tcPr>
          <w:p w:rsidR="001B244F" w:rsidRDefault="001B244F" w:rsidP="00D060BF"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.2.2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围绕国家和区域经济发展需求，建立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自主性、灵活性与规范性、稳定性相统一的专业设置管理体系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1B244F" w:rsidTr="0021183D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 w:val="restart"/>
            <w:vAlign w:val="center"/>
          </w:tcPr>
          <w:p w:rsidR="001B244F" w:rsidRDefault="001B244F" w:rsidP="00D060BF"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.3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实践教学</w:t>
            </w:r>
          </w:p>
        </w:tc>
        <w:tc>
          <w:tcPr>
            <w:tcW w:w="3969" w:type="dxa"/>
          </w:tcPr>
          <w:p w:rsidR="001B244F" w:rsidRPr="0021183D" w:rsidRDefault="001B244F" w:rsidP="0021183D">
            <w:pPr>
              <w:tabs>
                <w:tab w:val="left" w:pos="2257"/>
              </w:tabs>
              <w:spacing w:line="300" w:lineRule="exact"/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</w:pP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 xml:space="preserve">2.3.1 </w:t>
            </w:r>
            <w:r w:rsidRPr="0021183D"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  <w:t>强化实践育人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、</w:t>
            </w:r>
            <w:r w:rsidRPr="0021183D"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  <w:t>构建实践教学体系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、</w:t>
            </w:r>
            <w:r w:rsidRPr="0021183D"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  <w:t>推动实践教学改革情况</w:t>
            </w:r>
          </w:p>
          <w:p w:rsidR="001B244F" w:rsidRPr="0021183D" w:rsidRDefault="001B244F" w:rsidP="0021183D">
            <w:pPr>
              <w:widowControl/>
              <w:spacing w:line="300" w:lineRule="exact"/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【必选】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实践教学学分占总学分（学时）比例（人文社科类专业≥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15%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，理工农医类专业≥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25%</w:t>
            </w:r>
          </w:p>
          <w:p w:rsidR="001B244F" w:rsidRPr="0021183D" w:rsidRDefault="001B244F" w:rsidP="00D060BF">
            <w:pPr>
              <w:rPr>
                <w:color w:val="000000" w:themeColor="text1"/>
              </w:rPr>
            </w:pPr>
            <w:r w:rsidRPr="0021183D">
              <w:rPr>
                <w:rFonts w:hint="eastAsia"/>
                <w:color w:val="000000" w:themeColor="text1"/>
              </w:rPr>
              <w:lastRenderedPageBreak/>
              <w:t>2</w:t>
            </w:r>
            <w:r w:rsidRPr="0021183D">
              <w:rPr>
                <w:color w:val="000000" w:themeColor="text1"/>
              </w:rPr>
              <w:t>.3.2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与科研院所、企业共建科研实践、实习实训基地情况</w:t>
            </w:r>
          </w:p>
        </w:tc>
        <w:tc>
          <w:tcPr>
            <w:tcW w:w="7229" w:type="dxa"/>
            <w:vMerge w:val="restart"/>
          </w:tcPr>
          <w:p w:rsidR="001B244F" w:rsidRPr="000E6794" w:rsidRDefault="001B244F" w:rsidP="0021183D">
            <w:pPr>
              <w:tabs>
                <w:tab w:val="left" w:pos="2257"/>
              </w:tabs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lastRenderedPageBreak/>
              <w:t>1.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围绕审核重点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2.3.1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2.3.2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2.3.3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，总结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实践教学体系构建、实践教学改革、实习实训基地建设等实践教学方面的经验做法，挖掘特色与亮点。</w:t>
            </w:r>
          </w:p>
          <w:p w:rsidR="001B244F" w:rsidRPr="000E6794" w:rsidRDefault="001B244F" w:rsidP="0021183D">
            <w:pPr>
              <w:tabs>
                <w:tab w:val="left" w:pos="2257"/>
              </w:tabs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梳理</w:t>
            </w:r>
            <w:r w:rsidR="00B75732">
              <w:rPr>
                <w:rFonts w:ascii="Times New Roman" w:hAnsi="Times New Roman" w:cs="宋体"/>
                <w:color w:val="000000"/>
                <w:kern w:val="0"/>
                <w:szCs w:val="21"/>
              </w:rPr>
              <w:t>院级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实践教学存在的问题，明确措施进行整改。</w:t>
            </w:r>
          </w:p>
          <w:p w:rsidR="001B244F" w:rsidRPr="000E6794" w:rsidRDefault="001B244F" w:rsidP="0021183D">
            <w:pPr>
              <w:tabs>
                <w:tab w:val="left" w:pos="2257"/>
              </w:tabs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统计必选项数据：实践教学学分占比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以实验、实习、工程实践和社会调查等实践性工作为基础的毕业论文（设计）比例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，对数据进行分析，查找问题，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lastRenderedPageBreak/>
              <w:t>制定整改措施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。</w:t>
            </w:r>
          </w:p>
          <w:p w:rsidR="001B244F" w:rsidRDefault="001B244F" w:rsidP="0021183D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4.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积累、整理相关支撑材料。</w:t>
            </w:r>
          </w:p>
        </w:tc>
      </w:tr>
      <w:tr w:rsidR="001B244F" w:rsidTr="00D060B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</w:tcPr>
          <w:p w:rsidR="001B244F" w:rsidRPr="0021183D" w:rsidRDefault="001B244F" w:rsidP="0021183D">
            <w:pPr>
              <w:widowControl/>
              <w:spacing w:line="300" w:lineRule="exact"/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</w:pPr>
            <w:r w:rsidRPr="0021183D">
              <w:rPr>
                <w:color w:val="000000" w:themeColor="text1"/>
              </w:rPr>
              <w:t>2.3.3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毕业论文（</w:t>
            </w:r>
            <w:r w:rsidRPr="0021183D">
              <w:rPr>
                <w:rFonts w:ascii="Times New Roman" w:hAnsi="Times New Roman" w:cs="宋体"/>
                <w:color w:val="000000" w:themeColor="text1"/>
                <w:kern w:val="0"/>
                <w:szCs w:val="21"/>
              </w:rPr>
              <w:t>设计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）选题来自教师专业实践、科研课题情况及完成质量</w:t>
            </w:r>
          </w:p>
          <w:p w:rsidR="001B244F" w:rsidRPr="0021183D" w:rsidRDefault="001B244F" w:rsidP="0021183D">
            <w:pPr>
              <w:rPr>
                <w:color w:val="000000" w:themeColor="text1"/>
              </w:rPr>
            </w:pPr>
            <w:r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【必选】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以实验、实习、工程实践和社会调查等实践性工作为基础的毕业论文（</w:t>
            </w:r>
            <w:r w:rsidRPr="0021183D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设计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）比例≥</w:t>
            </w:r>
            <w:r w:rsidRPr="0021183D">
              <w:rPr>
                <w:rFonts w:ascii="Times New Roman" w:hAnsi="Times New Roman" w:cs="宋体" w:hint="eastAsia"/>
                <w:color w:val="000000" w:themeColor="text1"/>
                <w:kern w:val="0"/>
                <w:szCs w:val="21"/>
              </w:rPr>
              <w:t>50%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1B244F" w:rsidTr="002D7AD0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 w:val="restart"/>
            <w:vAlign w:val="center"/>
          </w:tcPr>
          <w:p w:rsidR="001B244F" w:rsidRDefault="001B244F" w:rsidP="00D060BF">
            <w:r w:rsidRPr="000E6794"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.4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课堂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教学</w:t>
            </w:r>
          </w:p>
        </w:tc>
        <w:tc>
          <w:tcPr>
            <w:tcW w:w="3969" w:type="dxa"/>
          </w:tcPr>
          <w:p w:rsidR="001B244F" w:rsidRDefault="001B244F" w:rsidP="00D060BF">
            <w:r w:rsidRPr="000E6794">
              <w:rPr>
                <w:rFonts w:ascii="Times New Roman" w:hAnsi="Times New Roman" w:cs="宋体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.1 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实施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“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以学为中心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、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以教为主导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”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的课堂教学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，开展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以学生学习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成果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为导向的教学评价情况</w:t>
            </w:r>
          </w:p>
        </w:tc>
        <w:tc>
          <w:tcPr>
            <w:tcW w:w="7229" w:type="dxa"/>
            <w:vMerge w:val="restart"/>
          </w:tcPr>
          <w:p w:rsidR="001B244F" w:rsidRPr="000E6794" w:rsidRDefault="001B244F" w:rsidP="002D7AD0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围绕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2.4.1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、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2.4.2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、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2.4.3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审核重点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，逐项总结院级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课堂教学改革、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推动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信息技术融入教学过程、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信息化教学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资源建设、教材管理与选用、马工程教材使用等方面的经验做法，挖掘特色亮点。</w:t>
            </w:r>
          </w:p>
          <w:p w:rsidR="00B75732" w:rsidRDefault="001B244F" w:rsidP="002D7AD0">
            <w:pPr>
              <w:rPr>
                <w:rFonts w:ascii="Times New Roman" w:hAnsi="Times New Roman" w:cs="宋体" w:hint="eastAsia"/>
                <w:kern w:val="0"/>
                <w:szCs w:val="21"/>
              </w:rPr>
            </w:pPr>
            <w:r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</w:t>
            </w:r>
            <w:r w:rsidR="00B75732">
              <w:rPr>
                <w:rFonts w:ascii="Times New Roman" w:hAnsi="Times New Roman" w:cs="宋体" w:hint="eastAsia"/>
                <w:kern w:val="0"/>
                <w:szCs w:val="21"/>
              </w:rPr>
              <w:t>梳理存在的问题，针对问题明确整改措施。</w:t>
            </w:r>
          </w:p>
          <w:p w:rsidR="001B244F" w:rsidRDefault="00B75732" w:rsidP="002D7AD0">
            <w:r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="001B244F"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1B244F" w:rsidTr="00D060B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</w:tcPr>
          <w:p w:rsidR="001B244F" w:rsidRDefault="001B244F" w:rsidP="00D060BF"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 xml:space="preserve">.2 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推进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信息技术与教学过程融合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、加强信息化教学环境与资源建设情况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1B244F" w:rsidTr="00D060B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</w:tcPr>
          <w:p w:rsidR="001B244F" w:rsidRPr="002D7AD0" w:rsidRDefault="001B244F" w:rsidP="002D7AD0">
            <w:pPr>
              <w:tabs>
                <w:tab w:val="left" w:pos="2257"/>
              </w:tabs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2.4.3</w:t>
            </w:r>
            <w:r w:rsidR="00E05FE7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建立健全教材管理工作制度情况，依照教材审核选用标准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程序选用教材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情况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；推进马工程重点教材统一使用情况；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对教材选用工作出现负面问题的处理情况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1B244F" w:rsidTr="001B244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 w:val="restart"/>
            <w:vAlign w:val="center"/>
          </w:tcPr>
          <w:p w:rsidR="001B244F" w:rsidRDefault="001B244F" w:rsidP="00D060BF">
            <w:r>
              <w:rPr>
                <w:rFonts w:hint="eastAsia"/>
              </w:rPr>
              <w:t>2</w:t>
            </w:r>
            <w:r>
              <w:t>.5</w:t>
            </w:r>
            <w:r>
              <w:rPr>
                <w:rFonts w:hint="eastAsia"/>
              </w:rPr>
              <w:t>卓越培养</w:t>
            </w:r>
          </w:p>
        </w:tc>
        <w:tc>
          <w:tcPr>
            <w:tcW w:w="3969" w:type="dxa"/>
          </w:tcPr>
          <w:p w:rsidR="001B244F" w:rsidRPr="00914FA6" w:rsidRDefault="001B244F" w:rsidP="00914FA6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2</w:t>
            </w:r>
            <w:r>
              <w:t>.5.1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科教协同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拔尖人才培养模式改革及其实践效果</w:t>
            </w:r>
          </w:p>
        </w:tc>
        <w:tc>
          <w:tcPr>
            <w:tcW w:w="7229" w:type="dxa"/>
            <w:vMerge w:val="restart"/>
          </w:tcPr>
          <w:p w:rsidR="001B244F" w:rsidRPr="000E6794" w:rsidRDefault="001B244F" w:rsidP="00914FA6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对照审核重点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2.5.1 2.5.3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，总结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院级科教协同拔尖人才培养模式改革、四新建设、深化教育教学改革、培育优秀教学成果奖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等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方面的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经验做法，挖掘特色亮点。</w:t>
            </w:r>
          </w:p>
          <w:p w:rsidR="001B244F" w:rsidRPr="000E6794" w:rsidRDefault="001B244F" w:rsidP="00914FA6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查找存在的问题，</w:t>
            </w:r>
            <w:r w:rsidR="00B75732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针对问题制定整改措施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。</w:t>
            </w:r>
          </w:p>
          <w:p w:rsidR="001B244F" w:rsidRDefault="001B244F" w:rsidP="00914FA6"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3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积累、整理相关支撑材料。</w:t>
            </w:r>
          </w:p>
        </w:tc>
      </w:tr>
      <w:tr w:rsidR="001B244F" w:rsidTr="00D060BF">
        <w:tc>
          <w:tcPr>
            <w:tcW w:w="1271" w:type="dxa"/>
            <w:vMerge/>
          </w:tcPr>
          <w:p w:rsidR="001B244F" w:rsidRDefault="001B244F" w:rsidP="00D060BF"/>
        </w:tc>
        <w:tc>
          <w:tcPr>
            <w:tcW w:w="1418" w:type="dxa"/>
            <w:vMerge/>
          </w:tcPr>
          <w:p w:rsidR="001B244F" w:rsidRDefault="001B244F" w:rsidP="00D060BF"/>
        </w:tc>
        <w:tc>
          <w:tcPr>
            <w:tcW w:w="3969" w:type="dxa"/>
          </w:tcPr>
          <w:p w:rsidR="001B244F" w:rsidRDefault="001B244F" w:rsidP="00D060BF">
            <w:r>
              <w:rPr>
                <w:rFonts w:hint="eastAsia"/>
              </w:rPr>
              <w:t>2</w:t>
            </w:r>
            <w:r>
              <w:t>.5.3</w:t>
            </w:r>
            <w:r>
              <w:rPr>
                <w:rFonts w:hint="eastAsia"/>
              </w:rPr>
              <w:t>新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工科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、新农科、新医科、新文科建设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以及围绕“培育高水平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教学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成果”开展教研教改项目建设的举措及实施成效</w:t>
            </w:r>
          </w:p>
        </w:tc>
        <w:tc>
          <w:tcPr>
            <w:tcW w:w="7229" w:type="dxa"/>
            <w:vMerge/>
          </w:tcPr>
          <w:p w:rsidR="001B244F" w:rsidRDefault="001B244F" w:rsidP="00D060BF"/>
        </w:tc>
      </w:tr>
      <w:tr w:rsidR="00E05FE7" w:rsidTr="0084023C">
        <w:tc>
          <w:tcPr>
            <w:tcW w:w="1271" w:type="dxa"/>
            <w:vMerge/>
          </w:tcPr>
          <w:p w:rsidR="00E05FE7" w:rsidRDefault="00E05FE7" w:rsidP="00D060BF"/>
        </w:tc>
        <w:tc>
          <w:tcPr>
            <w:tcW w:w="1418" w:type="dxa"/>
            <w:vMerge w:val="restart"/>
            <w:vAlign w:val="center"/>
          </w:tcPr>
          <w:p w:rsidR="00E05FE7" w:rsidRDefault="00E05FE7" w:rsidP="00D060BF"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3.2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资源建设</w:t>
            </w:r>
          </w:p>
        </w:tc>
        <w:tc>
          <w:tcPr>
            <w:tcW w:w="3969" w:type="dxa"/>
          </w:tcPr>
          <w:p w:rsidR="00E05FE7" w:rsidRDefault="00E05FE7" w:rsidP="00D060BF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1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优质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教学资源建设及其共享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情况</w:t>
            </w:r>
          </w:p>
        </w:tc>
        <w:tc>
          <w:tcPr>
            <w:tcW w:w="7229" w:type="dxa"/>
            <w:vMerge w:val="restart"/>
          </w:tcPr>
          <w:p w:rsidR="00E05FE7" w:rsidRDefault="00E05FE7" w:rsidP="0084023C">
            <w:pPr>
              <w:widowControl/>
              <w:spacing w:line="300" w:lineRule="exact"/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对照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3.2.1 3.2.2 3.2.4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三个审核重点，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总结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院级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优质教学资源建设及共享、面向国家和行业需求的高水平教材建设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、推动学科资源科研成果转化为教学资源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等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方面的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举措、成效，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挖掘特色亮点。</w:t>
            </w:r>
          </w:p>
          <w:p w:rsidR="00E05FE7" w:rsidRPr="000E6794" w:rsidRDefault="00E05FE7" w:rsidP="0084023C">
            <w:pPr>
              <w:widowControl/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查找存在的问题，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针对问题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明确整改措施。</w:t>
            </w:r>
          </w:p>
          <w:p w:rsidR="00E05FE7" w:rsidRDefault="00E05FE7" w:rsidP="0084023C"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积累、整理相关支撑材料。</w:t>
            </w:r>
          </w:p>
        </w:tc>
      </w:tr>
      <w:tr w:rsidR="00E05FE7" w:rsidTr="00D060BF">
        <w:tc>
          <w:tcPr>
            <w:tcW w:w="1271" w:type="dxa"/>
            <w:vMerge/>
          </w:tcPr>
          <w:p w:rsidR="00E05FE7" w:rsidRDefault="00E05FE7" w:rsidP="00D060BF"/>
        </w:tc>
        <w:tc>
          <w:tcPr>
            <w:tcW w:w="1418" w:type="dxa"/>
            <w:vMerge/>
          </w:tcPr>
          <w:p w:rsidR="00E05FE7" w:rsidRDefault="00E05FE7" w:rsidP="00D060BF"/>
        </w:tc>
        <w:tc>
          <w:tcPr>
            <w:tcW w:w="3969" w:type="dxa"/>
          </w:tcPr>
          <w:p w:rsidR="00E05FE7" w:rsidRDefault="00E05FE7" w:rsidP="00D060BF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面向国家、行业领域需求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的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高水平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教材建设举措与成效</w:t>
            </w:r>
          </w:p>
        </w:tc>
        <w:tc>
          <w:tcPr>
            <w:tcW w:w="7229" w:type="dxa"/>
            <w:vMerge/>
          </w:tcPr>
          <w:p w:rsidR="00E05FE7" w:rsidRDefault="00E05FE7" w:rsidP="0084023C"/>
        </w:tc>
      </w:tr>
      <w:tr w:rsidR="00E05FE7" w:rsidTr="00D060BF">
        <w:tc>
          <w:tcPr>
            <w:tcW w:w="1271" w:type="dxa"/>
            <w:vMerge/>
          </w:tcPr>
          <w:p w:rsidR="00E05FE7" w:rsidRDefault="00E05FE7" w:rsidP="00D060BF"/>
        </w:tc>
        <w:tc>
          <w:tcPr>
            <w:tcW w:w="1418" w:type="dxa"/>
          </w:tcPr>
          <w:p w:rsidR="00E05FE7" w:rsidRDefault="00E05FE7" w:rsidP="00D060BF"/>
        </w:tc>
        <w:tc>
          <w:tcPr>
            <w:tcW w:w="3969" w:type="dxa"/>
          </w:tcPr>
          <w:p w:rsidR="00E05FE7" w:rsidRDefault="00E05FE7" w:rsidP="00D060BF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学科资源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、科研成果转化为教学资源情况</w:t>
            </w:r>
          </w:p>
        </w:tc>
        <w:tc>
          <w:tcPr>
            <w:tcW w:w="7229" w:type="dxa"/>
            <w:vMerge/>
          </w:tcPr>
          <w:p w:rsidR="00E05FE7" w:rsidRDefault="00E05FE7" w:rsidP="0084023C"/>
        </w:tc>
      </w:tr>
      <w:tr w:rsidR="00750A08" w:rsidTr="00750A08">
        <w:tc>
          <w:tcPr>
            <w:tcW w:w="1271" w:type="dxa"/>
            <w:vMerge w:val="restart"/>
            <w:vAlign w:val="center"/>
          </w:tcPr>
          <w:p w:rsidR="00750A08" w:rsidRDefault="00750A08" w:rsidP="00D060BF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lastRenderedPageBreak/>
              <w:t>4.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教师队伍</w:t>
            </w:r>
          </w:p>
        </w:tc>
        <w:tc>
          <w:tcPr>
            <w:tcW w:w="1418" w:type="dxa"/>
            <w:vMerge w:val="restart"/>
            <w:vAlign w:val="center"/>
          </w:tcPr>
          <w:p w:rsidR="00750A08" w:rsidRDefault="00750A08" w:rsidP="00D060BF">
            <w:r w:rsidRPr="000E6794">
              <w:rPr>
                <w:rFonts w:ascii="Times New Roman" w:hAnsi="Times New Roman" w:cs="宋体"/>
                <w:kern w:val="0"/>
                <w:szCs w:val="21"/>
              </w:rPr>
              <w:t>4.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1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师德师风</w:t>
            </w:r>
          </w:p>
        </w:tc>
        <w:tc>
          <w:tcPr>
            <w:tcW w:w="3969" w:type="dxa"/>
          </w:tcPr>
          <w:p w:rsidR="00750A08" w:rsidRDefault="00750A08" w:rsidP="00D060BF"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4.1.1 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保障把教师思想政治建设放在首位、把师德师风作为评价教师的第一标准，强化师德教育、加强师德宣传、严格考核管理、加强制度建设，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落实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师德考核贯穿于教育教学全过程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等方面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的情况</w:t>
            </w:r>
          </w:p>
        </w:tc>
        <w:tc>
          <w:tcPr>
            <w:tcW w:w="7229" w:type="dxa"/>
            <w:vMerge w:val="restart"/>
          </w:tcPr>
          <w:p w:rsidR="00750A08" w:rsidRPr="000E6794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总结</w:t>
            </w:r>
            <w:r w:rsidR="00E05FE7">
              <w:rPr>
                <w:rFonts w:ascii="Times New Roman" w:hAnsi="Times New Roman" w:cs="宋体"/>
                <w:kern w:val="0"/>
                <w:szCs w:val="21"/>
              </w:rPr>
              <w:t>院级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加强教师思想政治教育和师德师风建设的经验做法，充分发掘特色亮点。</w:t>
            </w:r>
          </w:p>
          <w:p w:rsidR="00750A08" w:rsidRPr="000E6794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总结教师争做“四有”好老师、四个“引路人”以及遵守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《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十项准则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》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方面的情况。</w:t>
            </w:r>
          </w:p>
          <w:p w:rsidR="00750A08" w:rsidRPr="000E6794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查找存在的问题，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针对问题制定整改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措施。</w:t>
            </w:r>
          </w:p>
          <w:p w:rsidR="00750A08" w:rsidRDefault="00750A08" w:rsidP="00E404D7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4.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750A08" w:rsidTr="000E2E2A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/>
          </w:tcPr>
          <w:p w:rsidR="00750A08" w:rsidRDefault="00750A08" w:rsidP="00E404D7"/>
        </w:tc>
        <w:tc>
          <w:tcPr>
            <w:tcW w:w="3969" w:type="dxa"/>
            <w:vAlign w:val="center"/>
          </w:tcPr>
          <w:p w:rsidR="00750A08" w:rsidRDefault="00750A08" w:rsidP="00E404D7"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4.1.2 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教师在争做“四有”好老师、四个“引路人”，自觉遵守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《新时代高校教师职业行为十项准则》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等方面的情况</w:t>
            </w:r>
          </w:p>
        </w:tc>
        <w:tc>
          <w:tcPr>
            <w:tcW w:w="7229" w:type="dxa"/>
            <w:vMerge/>
          </w:tcPr>
          <w:p w:rsidR="00750A08" w:rsidRDefault="00750A08" w:rsidP="00E404D7"/>
        </w:tc>
      </w:tr>
      <w:tr w:rsidR="00750A08" w:rsidTr="00E404D7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 w:val="restart"/>
            <w:vAlign w:val="center"/>
          </w:tcPr>
          <w:p w:rsidR="00750A08" w:rsidRDefault="00750A08" w:rsidP="00E404D7">
            <w:r w:rsidRPr="000E6794">
              <w:rPr>
                <w:rFonts w:ascii="Times New Roman" w:hAnsi="Times New Roman" w:cs="宋体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教学能力</w:t>
            </w:r>
          </w:p>
        </w:tc>
        <w:tc>
          <w:tcPr>
            <w:tcW w:w="3969" w:type="dxa"/>
          </w:tcPr>
          <w:p w:rsidR="00750A08" w:rsidRDefault="00750A08" w:rsidP="00E404D7">
            <w:r w:rsidRPr="000E6794">
              <w:rPr>
                <w:rFonts w:ascii="Times New Roman" w:hAnsi="Times New Roman" w:cs="宋体"/>
                <w:kern w:val="0"/>
                <w:szCs w:val="21"/>
              </w:rPr>
              <w:t>4.</w:t>
            </w:r>
            <w:r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.1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专任教师的专业水平、教学能力、科研水平和能力</w:t>
            </w:r>
          </w:p>
        </w:tc>
        <w:tc>
          <w:tcPr>
            <w:tcW w:w="7229" w:type="dxa"/>
            <w:vMerge w:val="restart"/>
          </w:tcPr>
          <w:p w:rsidR="00750A08" w:rsidRPr="000E6794" w:rsidRDefault="00750A08" w:rsidP="00E404D7">
            <w:pPr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概述专任教师的专业、教学和科研能力情况。</w:t>
            </w:r>
          </w:p>
          <w:p w:rsidR="00750A08" w:rsidRPr="000E6794" w:rsidRDefault="00750A08" w:rsidP="00E404D7">
            <w:pPr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学院（部）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在提升教师教书育人能力水平方面的思路举措。</w:t>
            </w:r>
          </w:p>
          <w:p w:rsidR="00750A08" w:rsidRPr="000E6794" w:rsidRDefault="00750A08" w:rsidP="00E404D7">
            <w:pPr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查找存在的问题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，针对问题制定整改措施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。</w:t>
            </w:r>
          </w:p>
          <w:p w:rsidR="00750A08" w:rsidRDefault="00750A08" w:rsidP="00E404D7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4.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750A08" w:rsidTr="00D060BF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/>
          </w:tcPr>
          <w:p w:rsidR="00750A08" w:rsidRDefault="00750A08" w:rsidP="00E404D7"/>
        </w:tc>
        <w:tc>
          <w:tcPr>
            <w:tcW w:w="3969" w:type="dxa"/>
          </w:tcPr>
          <w:p w:rsidR="00750A08" w:rsidRDefault="00750A08" w:rsidP="00E404D7">
            <w:r w:rsidRPr="000E6794">
              <w:rPr>
                <w:rFonts w:ascii="Times New Roman" w:hAnsi="Times New Roman" w:cs="宋体"/>
                <w:kern w:val="0"/>
                <w:szCs w:val="21"/>
              </w:rPr>
              <w:t>4.2.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 xml:space="preserve">2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提升教师教书育人能力和水平的措施</w:t>
            </w:r>
          </w:p>
        </w:tc>
        <w:tc>
          <w:tcPr>
            <w:tcW w:w="7229" w:type="dxa"/>
            <w:vMerge/>
          </w:tcPr>
          <w:p w:rsidR="00750A08" w:rsidRDefault="00750A08" w:rsidP="00E404D7"/>
        </w:tc>
      </w:tr>
      <w:tr w:rsidR="00750A08" w:rsidTr="00E404D7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 w:val="restart"/>
            <w:vAlign w:val="center"/>
          </w:tcPr>
          <w:p w:rsidR="00750A08" w:rsidRDefault="00750A08" w:rsidP="00E404D7">
            <w:r w:rsidRPr="000E6794">
              <w:rPr>
                <w:rFonts w:ascii="Times New Roman" w:hAnsi="Times New Roman" w:cs="宋体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.3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教学投入</w:t>
            </w:r>
          </w:p>
        </w:tc>
        <w:tc>
          <w:tcPr>
            <w:tcW w:w="3969" w:type="dxa"/>
          </w:tcPr>
          <w:p w:rsidR="00750A08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4.3.1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教师投入教学、教授全员为本科生授课的激励与约束机制建立情况及实施效果</w:t>
            </w:r>
          </w:p>
          <w:p w:rsidR="00750A08" w:rsidRPr="000E6794" w:rsidRDefault="00750A08" w:rsidP="00EE0BB1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【必选】主讲本科课程教授占教授总数的比例</w:t>
            </w:r>
          </w:p>
          <w:p w:rsidR="00750A08" w:rsidRPr="00E404D7" w:rsidRDefault="00750A08" w:rsidP="00EE0BB1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【必选】教授主讲本科课程人均学时数</w:t>
            </w:r>
          </w:p>
        </w:tc>
        <w:tc>
          <w:tcPr>
            <w:tcW w:w="7229" w:type="dxa"/>
            <w:vMerge w:val="restart"/>
          </w:tcPr>
          <w:p w:rsidR="00750A08" w:rsidRPr="000E6794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总结激励和约束教师投入教学、教授为本科生授课的制度、举措和效果，总结教师特别是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教授副教授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开展教学研究、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参与教学改革和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教学建设的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做法，挖掘特色亮点。</w:t>
            </w:r>
          </w:p>
          <w:p w:rsidR="00750A08" w:rsidRPr="000E6794" w:rsidRDefault="00532895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.</w:t>
            </w:r>
            <w:r w:rsidR="00750A08" w:rsidRPr="000E6794">
              <w:rPr>
                <w:rFonts w:ascii="Times New Roman" w:hAnsi="Times New Roman" w:cs="宋体" w:hint="eastAsia"/>
                <w:kern w:val="0"/>
                <w:szCs w:val="21"/>
              </w:rPr>
              <w:t>统计</w:t>
            </w:r>
            <w:r w:rsidR="00750A08" w:rsidRPr="000E6794">
              <w:rPr>
                <w:rFonts w:ascii="Times New Roman" w:hAnsi="Times New Roman" w:cs="宋体"/>
                <w:kern w:val="0"/>
                <w:szCs w:val="21"/>
              </w:rPr>
              <w:t>3</w:t>
            </w:r>
            <w:r w:rsidR="00750A08" w:rsidRPr="000E6794">
              <w:rPr>
                <w:rFonts w:ascii="Times New Roman" w:hAnsi="Times New Roman" w:cs="宋体"/>
                <w:kern w:val="0"/>
                <w:szCs w:val="21"/>
              </w:rPr>
              <w:t>个</w:t>
            </w:r>
            <w:r w:rsidR="00750A08" w:rsidRPr="000E6794">
              <w:rPr>
                <w:rFonts w:ascii="Times New Roman" w:hAnsi="Times New Roman" w:cs="宋体" w:hint="eastAsia"/>
                <w:kern w:val="0"/>
                <w:szCs w:val="21"/>
              </w:rPr>
              <w:t>必选项数据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“主讲课程教授占教授总数的比例“”教授主讲本科课程人均学时数“”教授副教授担任专业负责人的专业占专业总数的比例“</w:t>
            </w:r>
            <w:r w:rsidR="00750A08" w:rsidRPr="000E6794">
              <w:rPr>
                <w:rFonts w:ascii="Times New Roman" w:hAnsi="Times New Roman" w:cs="宋体" w:hint="eastAsia"/>
                <w:kern w:val="0"/>
                <w:szCs w:val="21"/>
              </w:rPr>
              <w:t>，对数据进行分析</w:t>
            </w:r>
            <w:r w:rsidR="00750A08">
              <w:rPr>
                <w:rFonts w:ascii="Times New Roman" w:hAnsi="Times New Roman" w:cs="宋体" w:hint="eastAsia"/>
                <w:kern w:val="0"/>
                <w:szCs w:val="21"/>
              </w:rPr>
              <w:t>，</w:t>
            </w:r>
            <w:r w:rsidR="00750A08" w:rsidRPr="000E6794">
              <w:rPr>
                <w:rFonts w:ascii="Times New Roman" w:hAnsi="Times New Roman" w:cs="宋体" w:hint="eastAsia"/>
                <w:kern w:val="0"/>
                <w:szCs w:val="21"/>
              </w:rPr>
              <w:t>查找问题，分析原因，明确措施进行整改。</w:t>
            </w:r>
          </w:p>
          <w:p w:rsidR="00750A08" w:rsidRPr="00E404D7" w:rsidRDefault="00532895" w:rsidP="00E404D7">
            <w:r>
              <w:rPr>
                <w:rFonts w:ascii="Times New Roman" w:hAnsi="Times New Roman" w:cs="宋体"/>
                <w:kern w:val="0"/>
                <w:szCs w:val="21"/>
              </w:rPr>
              <w:t>3.</w:t>
            </w:r>
            <w:r w:rsidR="00750A08"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积累、整理相应的支撑材料。</w:t>
            </w:r>
          </w:p>
        </w:tc>
      </w:tr>
      <w:tr w:rsidR="00750A08" w:rsidTr="00D060BF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/>
          </w:tcPr>
          <w:p w:rsidR="00750A08" w:rsidRDefault="00750A08" w:rsidP="00E404D7"/>
        </w:tc>
        <w:tc>
          <w:tcPr>
            <w:tcW w:w="3969" w:type="dxa"/>
          </w:tcPr>
          <w:p w:rsidR="00750A08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>4.3.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 xml:space="preserve">2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教师特别是教授和副教授开展教学研究、参与教学改革与建设情况及成效</w:t>
            </w:r>
          </w:p>
          <w:p w:rsidR="00750A08" w:rsidRPr="00E404D7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【必选】教授、副教授担任专业负责人的专业占专业总数的比例</w:t>
            </w:r>
          </w:p>
        </w:tc>
        <w:tc>
          <w:tcPr>
            <w:tcW w:w="7229" w:type="dxa"/>
            <w:vMerge/>
          </w:tcPr>
          <w:p w:rsidR="00750A08" w:rsidRDefault="00750A08" w:rsidP="00E404D7"/>
        </w:tc>
      </w:tr>
      <w:tr w:rsidR="00750A08" w:rsidTr="00750A08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 w:val="restart"/>
            <w:vAlign w:val="center"/>
          </w:tcPr>
          <w:p w:rsidR="00750A08" w:rsidRDefault="00750A08" w:rsidP="00E404D7">
            <w:r w:rsidRPr="000E6794">
              <w:rPr>
                <w:rFonts w:ascii="Times New Roman" w:hAnsi="Times New Roman" w:cs="宋体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.4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教师发展</w:t>
            </w:r>
          </w:p>
        </w:tc>
        <w:tc>
          <w:tcPr>
            <w:tcW w:w="3969" w:type="dxa"/>
          </w:tcPr>
          <w:p w:rsidR="00750A08" w:rsidRPr="000E6794" w:rsidRDefault="00750A08" w:rsidP="00EE0BB1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.4.2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加强基层教学组织和青年教师队伍建设举措与成效</w:t>
            </w:r>
          </w:p>
          <w:p w:rsidR="00750A08" w:rsidRPr="00EE0BB1" w:rsidRDefault="00750A08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【必选】设有基层教学组织的专业占专业总数的比例</w:t>
            </w:r>
          </w:p>
        </w:tc>
        <w:tc>
          <w:tcPr>
            <w:tcW w:w="7229" w:type="dxa"/>
            <w:vMerge w:val="restart"/>
          </w:tcPr>
          <w:p w:rsidR="00C61235" w:rsidRDefault="00750A08" w:rsidP="00E05FE7">
            <w:pPr>
              <w:widowControl/>
              <w:spacing w:line="300" w:lineRule="exact"/>
              <w:rPr>
                <w:rFonts w:ascii="Times New Roman" w:hAnsi="Times New Roman" w:cs="宋体" w:hint="eastAsia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学院（部）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基层教学组织和青年教师队伍建设的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理念、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举措与成效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；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学院（部）在提升教师教学、实践、科研、信息技术应用能力的制度、举措和成效；</w:t>
            </w:r>
            <w:r w:rsidR="00C61235">
              <w:rPr>
                <w:rFonts w:ascii="Times New Roman" w:hAnsi="Times New Roman" w:cs="宋体" w:hint="eastAsia"/>
                <w:kern w:val="0"/>
                <w:szCs w:val="21"/>
              </w:rPr>
              <w:t>总结</w:t>
            </w:r>
            <w:r w:rsidR="00C61235" w:rsidRPr="000E6794">
              <w:rPr>
                <w:rFonts w:ascii="Times New Roman" w:hAnsi="Times New Roman" w:cs="宋体" w:hint="eastAsia"/>
                <w:kern w:val="0"/>
                <w:szCs w:val="21"/>
              </w:rPr>
              <w:t>教师赴国（境）外交流、访学、参加国际会议、合作研究等情况</w:t>
            </w:r>
            <w:r w:rsidR="00E05FE7">
              <w:rPr>
                <w:rFonts w:ascii="Times New Roman" w:hAnsi="Times New Roman" w:cs="宋体" w:hint="eastAsia"/>
                <w:kern w:val="0"/>
                <w:szCs w:val="21"/>
              </w:rPr>
              <w:t>。</w:t>
            </w:r>
          </w:p>
          <w:p w:rsidR="00E05FE7" w:rsidRDefault="00E05FE7" w:rsidP="00E404D7">
            <w:pPr>
              <w:rPr>
                <w:rFonts w:ascii="Times New Roman" w:hAnsi="Times New Roman" w:cs="宋体" w:hint="eastAsia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lastRenderedPageBreak/>
              <w:t>2.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挖掘学院（部）在教师发展特别是教学发展方面的特色亮点。</w:t>
            </w:r>
          </w:p>
          <w:p w:rsidR="00E05FE7" w:rsidRDefault="00E05FE7" w:rsidP="00E404D7">
            <w:pPr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梳理学院（部）在教师发展方面的问题，针对问题制定整改措施。</w:t>
            </w:r>
          </w:p>
          <w:p w:rsidR="00750A08" w:rsidRPr="00776299" w:rsidRDefault="00C61235" w:rsidP="00E404D7">
            <w:r>
              <w:rPr>
                <w:rFonts w:ascii="Times New Roman" w:hAnsi="Times New Roman" w:cs="宋体"/>
                <w:kern w:val="0"/>
                <w:szCs w:val="21"/>
              </w:rPr>
              <w:t>4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C61235" w:rsidTr="00D060BF">
        <w:tc>
          <w:tcPr>
            <w:tcW w:w="1271" w:type="dxa"/>
            <w:vMerge/>
          </w:tcPr>
          <w:p w:rsidR="00C61235" w:rsidRDefault="00C61235" w:rsidP="00E404D7"/>
        </w:tc>
        <w:tc>
          <w:tcPr>
            <w:tcW w:w="1418" w:type="dxa"/>
            <w:vMerge/>
          </w:tcPr>
          <w:p w:rsidR="00C61235" w:rsidRDefault="00C61235" w:rsidP="00E404D7"/>
        </w:tc>
        <w:tc>
          <w:tcPr>
            <w:tcW w:w="3969" w:type="dxa"/>
          </w:tcPr>
          <w:p w:rsidR="00C61235" w:rsidRPr="000E6794" w:rsidRDefault="00C61235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>4.4.3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提升教师教学能力、实践能力、科研能力、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信息技术应用能力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的政策措施</w:t>
            </w:r>
          </w:p>
        </w:tc>
        <w:tc>
          <w:tcPr>
            <w:tcW w:w="7229" w:type="dxa"/>
            <w:vMerge/>
          </w:tcPr>
          <w:p w:rsidR="00C61235" w:rsidRDefault="00C61235" w:rsidP="00E404D7"/>
        </w:tc>
      </w:tr>
      <w:tr w:rsidR="00750A08" w:rsidTr="00D060BF">
        <w:tc>
          <w:tcPr>
            <w:tcW w:w="1271" w:type="dxa"/>
            <w:vMerge/>
          </w:tcPr>
          <w:p w:rsidR="00750A08" w:rsidRDefault="00750A08" w:rsidP="00E404D7"/>
        </w:tc>
        <w:tc>
          <w:tcPr>
            <w:tcW w:w="1418" w:type="dxa"/>
            <w:vMerge/>
          </w:tcPr>
          <w:p w:rsidR="00750A08" w:rsidRDefault="00750A08" w:rsidP="00E404D7"/>
        </w:tc>
        <w:tc>
          <w:tcPr>
            <w:tcW w:w="3969" w:type="dxa"/>
          </w:tcPr>
          <w:p w:rsidR="00750A08" w:rsidRPr="000E6794" w:rsidRDefault="00C61235" w:rsidP="00E404D7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4.4.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5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教师赴国（境）外交流、访学、参加国际会议、合作研究等情况</w:t>
            </w:r>
          </w:p>
        </w:tc>
        <w:tc>
          <w:tcPr>
            <w:tcW w:w="7229" w:type="dxa"/>
            <w:vMerge/>
          </w:tcPr>
          <w:p w:rsidR="00750A08" w:rsidRDefault="00750A08" w:rsidP="00E404D7"/>
        </w:tc>
      </w:tr>
      <w:tr w:rsidR="00E05FE7" w:rsidTr="001C695A">
        <w:tc>
          <w:tcPr>
            <w:tcW w:w="1271" w:type="dxa"/>
            <w:vMerge w:val="restart"/>
            <w:vAlign w:val="center"/>
          </w:tcPr>
          <w:p w:rsidR="00E05FE7" w:rsidRDefault="00E05FE7" w:rsidP="00311239"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5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学生发展</w:t>
            </w:r>
          </w:p>
        </w:tc>
        <w:tc>
          <w:tcPr>
            <w:tcW w:w="1418" w:type="dxa"/>
          </w:tcPr>
          <w:p w:rsidR="00E05FE7" w:rsidRDefault="00E05FE7" w:rsidP="00311239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5.1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理想信念</w:t>
            </w:r>
          </w:p>
        </w:tc>
        <w:tc>
          <w:tcPr>
            <w:tcW w:w="3969" w:type="dxa"/>
            <w:vAlign w:val="center"/>
          </w:tcPr>
          <w:p w:rsidR="00E05FE7" w:rsidRPr="000E6794" w:rsidRDefault="00E05FE7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5.1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.2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加强学风建设，教育引导学生爱国、励志、求真、力行情况</w:t>
            </w:r>
          </w:p>
        </w:tc>
        <w:tc>
          <w:tcPr>
            <w:tcW w:w="7229" w:type="dxa"/>
            <w:vMerge w:val="restart"/>
          </w:tcPr>
          <w:p w:rsidR="00E05FE7" w:rsidRPr="000E6794" w:rsidRDefault="00E05FE7" w:rsidP="0062445F">
            <w:pPr>
              <w:spacing w:line="300" w:lineRule="exact"/>
              <w:rPr>
                <w:rFonts w:ascii="Times New Roman" w:hAnsi="Times New Roman" w:cs="宋体"/>
                <w:color w:val="000000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对照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5.1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、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5.4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两个二级指标和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5.1.2 5.4.1 5.4.4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三个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审核重点</w:t>
            </w:r>
            <w:r w:rsidR="003E310B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，总结学院（部）在加强学风建设、为学生发展提供支持服务的经验做法，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挖掘特色亮点。</w:t>
            </w:r>
          </w:p>
          <w:p w:rsidR="00E05FE7" w:rsidRPr="000E6794" w:rsidRDefault="00E05FE7" w:rsidP="0062445F">
            <w:pPr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查找问题，</w:t>
            </w:r>
            <w:r w:rsidR="003E310B">
              <w:rPr>
                <w:rFonts w:ascii="Times New Roman" w:hAnsi="Times New Roman" w:cs="宋体" w:hint="eastAsia"/>
                <w:kern w:val="0"/>
                <w:szCs w:val="21"/>
              </w:rPr>
              <w:t>针对问题制定整改措施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。</w:t>
            </w:r>
          </w:p>
          <w:p w:rsidR="00E05FE7" w:rsidRDefault="00E05FE7" w:rsidP="0062445F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E05FE7" w:rsidTr="0062445F">
        <w:tc>
          <w:tcPr>
            <w:tcW w:w="1271" w:type="dxa"/>
            <w:vMerge/>
          </w:tcPr>
          <w:p w:rsidR="00E05FE7" w:rsidRDefault="00E05FE7" w:rsidP="00311239"/>
        </w:tc>
        <w:tc>
          <w:tcPr>
            <w:tcW w:w="1418" w:type="dxa"/>
            <w:vMerge w:val="restart"/>
            <w:vAlign w:val="center"/>
          </w:tcPr>
          <w:p w:rsidR="00E05FE7" w:rsidRDefault="00E05FE7" w:rsidP="0062445F"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5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.</w:t>
            </w:r>
            <w:r>
              <w:rPr>
                <w:rFonts w:ascii="Times New Roman" w:hAnsi="Times New Roman" w:cs="宋体"/>
                <w:color w:val="000000"/>
                <w:kern w:val="0"/>
                <w:szCs w:val="21"/>
              </w:rPr>
              <w:t>4</w:t>
            </w:r>
            <w:r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支持服务</w:t>
            </w:r>
          </w:p>
        </w:tc>
        <w:tc>
          <w:tcPr>
            <w:tcW w:w="3969" w:type="dxa"/>
          </w:tcPr>
          <w:p w:rsidR="00E05FE7" w:rsidRPr="000E6794" w:rsidRDefault="00E05FE7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 xml:space="preserve">5.4.1 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学院（部）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领导干部和教师参与学生工作的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情况</w:t>
            </w:r>
          </w:p>
        </w:tc>
        <w:tc>
          <w:tcPr>
            <w:tcW w:w="7229" w:type="dxa"/>
            <w:vMerge/>
          </w:tcPr>
          <w:p w:rsidR="00E05FE7" w:rsidRDefault="00E05FE7" w:rsidP="0062445F"/>
        </w:tc>
      </w:tr>
      <w:tr w:rsidR="00E05FE7" w:rsidTr="00D060BF">
        <w:tc>
          <w:tcPr>
            <w:tcW w:w="1271" w:type="dxa"/>
            <w:vMerge/>
          </w:tcPr>
          <w:p w:rsidR="00E05FE7" w:rsidRDefault="00E05FE7" w:rsidP="00311239"/>
        </w:tc>
        <w:tc>
          <w:tcPr>
            <w:tcW w:w="1418" w:type="dxa"/>
            <w:vMerge/>
          </w:tcPr>
          <w:p w:rsidR="00E05FE7" w:rsidRDefault="00E05FE7" w:rsidP="00311239"/>
        </w:tc>
        <w:tc>
          <w:tcPr>
            <w:tcW w:w="3969" w:type="dxa"/>
          </w:tcPr>
          <w:p w:rsidR="00E05FE7" w:rsidRPr="000E6794" w:rsidRDefault="00E05FE7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5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.4.4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探索学生成长增值评价，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重视学生学习体验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、自我发展能力和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职业发展能力的具体措施及实施成效</w:t>
            </w:r>
          </w:p>
        </w:tc>
        <w:tc>
          <w:tcPr>
            <w:tcW w:w="7229" w:type="dxa"/>
            <w:vMerge/>
          </w:tcPr>
          <w:p w:rsidR="00E05FE7" w:rsidRDefault="00E05FE7" w:rsidP="0062445F"/>
        </w:tc>
      </w:tr>
      <w:tr w:rsidR="001C695A" w:rsidTr="001C695A">
        <w:tc>
          <w:tcPr>
            <w:tcW w:w="1271" w:type="dxa"/>
            <w:vMerge w:val="restart"/>
            <w:vAlign w:val="center"/>
          </w:tcPr>
          <w:p w:rsidR="001C695A" w:rsidRDefault="001C695A" w:rsidP="00311239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6.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质量保障</w:t>
            </w:r>
          </w:p>
        </w:tc>
        <w:tc>
          <w:tcPr>
            <w:tcW w:w="1418" w:type="dxa"/>
          </w:tcPr>
          <w:p w:rsidR="001C695A" w:rsidRDefault="001C695A" w:rsidP="00311239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6.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1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质量管理</w:t>
            </w:r>
          </w:p>
        </w:tc>
        <w:tc>
          <w:tcPr>
            <w:tcW w:w="3969" w:type="dxa"/>
          </w:tcPr>
          <w:p w:rsidR="001C695A" w:rsidRPr="000E6794" w:rsidRDefault="001C695A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6.1.2 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加强考试管理、严肃考试纪律、完善过程性考核与结果性考核有机结合的学业考评制度、严把考试和毕业出口关的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情况</w:t>
            </w:r>
          </w:p>
        </w:tc>
        <w:tc>
          <w:tcPr>
            <w:tcW w:w="7229" w:type="dxa"/>
            <w:vMerge w:val="restart"/>
          </w:tcPr>
          <w:p w:rsidR="003E310B" w:rsidRDefault="001C695A" w:rsidP="001C695A">
            <w:pPr>
              <w:widowControl/>
              <w:spacing w:line="300" w:lineRule="exact"/>
              <w:rPr>
                <w:rFonts w:ascii="Times New Roman" w:hAnsi="Times New Roman" w:cs="宋体" w:hint="eastAsia"/>
                <w:kern w:val="0"/>
                <w:szCs w:val="21"/>
              </w:rPr>
            </w:pPr>
            <w:r>
              <w:rPr>
                <w:rFonts w:ascii="Times New Roman" w:hAnsi="Times New Roman" w:cs="宋体"/>
                <w:kern w:val="0"/>
                <w:szCs w:val="21"/>
              </w:rPr>
              <w:t>1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.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对照审核重点</w:t>
            </w:r>
            <w:r w:rsidR="003E310B">
              <w:rPr>
                <w:rFonts w:ascii="Times New Roman" w:hAnsi="Times New Roman" w:cs="宋体" w:hint="eastAsia"/>
                <w:kern w:val="0"/>
                <w:szCs w:val="21"/>
              </w:rPr>
              <w:t>6.1.2</w:t>
            </w:r>
            <w:r w:rsidR="003E310B">
              <w:rPr>
                <w:rFonts w:ascii="Times New Roman" w:hAnsi="Times New Roman" w:cs="宋体" w:hint="eastAsia"/>
                <w:kern w:val="0"/>
                <w:szCs w:val="21"/>
              </w:rPr>
              <w:t>，总结学院（部）在加强考风建设、严格考试管理、完善考评制度等方面的经验做法，挖掘特色亮点。</w:t>
            </w:r>
          </w:p>
          <w:p w:rsidR="008F51C6" w:rsidRDefault="003E310B" w:rsidP="001C695A">
            <w:pPr>
              <w:widowControl/>
              <w:spacing w:line="300" w:lineRule="exact"/>
              <w:rPr>
                <w:rFonts w:ascii="Times New Roman" w:hAnsi="Times New Roman" w:cs="宋体" w:hint="eastAsia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2.</w:t>
            </w:r>
            <w:r w:rsidR="008F51C6">
              <w:rPr>
                <w:rFonts w:ascii="Times New Roman" w:hAnsi="Times New Roman" w:cs="宋体" w:hint="eastAsia"/>
                <w:kern w:val="0"/>
                <w:szCs w:val="21"/>
              </w:rPr>
              <w:t>对照审核重点</w:t>
            </w:r>
            <w:r w:rsidR="008F51C6">
              <w:rPr>
                <w:rFonts w:ascii="Times New Roman" w:hAnsi="Times New Roman" w:cs="宋体" w:hint="eastAsia"/>
                <w:kern w:val="0"/>
                <w:szCs w:val="21"/>
              </w:rPr>
              <w:t>6.2.2</w:t>
            </w:r>
            <w:r w:rsidR="008F51C6">
              <w:rPr>
                <w:rFonts w:ascii="Times New Roman" w:hAnsi="Times New Roman" w:cs="宋体" w:hint="eastAsia"/>
                <w:kern w:val="0"/>
                <w:szCs w:val="21"/>
              </w:rPr>
              <w:t>，总结学院（部）在</w:t>
            </w:r>
            <w:r w:rsidR="00765FB6">
              <w:rPr>
                <w:rFonts w:ascii="Times New Roman" w:hAnsi="Times New Roman" w:cs="宋体" w:hint="eastAsia"/>
                <w:kern w:val="0"/>
                <w:szCs w:val="21"/>
              </w:rPr>
              <w:t>教学质量保障、改进方面的举措和效果。</w:t>
            </w:r>
          </w:p>
          <w:p w:rsidR="001C695A" w:rsidRPr="000E6794" w:rsidRDefault="00765FB6" w:rsidP="001C695A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="001C695A" w:rsidRPr="000E6794">
              <w:rPr>
                <w:rFonts w:ascii="Times New Roman" w:hAnsi="Times New Roman" w:cs="宋体"/>
                <w:kern w:val="0"/>
                <w:szCs w:val="21"/>
              </w:rPr>
              <w:t>查找</w:t>
            </w:r>
            <w:r>
              <w:rPr>
                <w:rFonts w:ascii="Times New Roman" w:hAnsi="Times New Roman" w:cs="宋体"/>
                <w:kern w:val="0"/>
                <w:szCs w:val="21"/>
              </w:rPr>
              <w:t>上述</w:t>
            </w:r>
            <w:r w:rsidR="00612115">
              <w:rPr>
                <w:rFonts w:ascii="Times New Roman" w:hAnsi="Times New Roman" w:cs="宋体"/>
                <w:kern w:val="0"/>
                <w:szCs w:val="21"/>
              </w:rPr>
              <w:t>两个</w:t>
            </w:r>
            <w:r>
              <w:rPr>
                <w:rFonts w:ascii="Times New Roman" w:hAnsi="Times New Roman" w:cs="宋体"/>
                <w:kern w:val="0"/>
                <w:szCs w:val="21"/>
              </w:rPr>
              <w:t>审核重点</w:t>
            </w:r>
            <w:r w:rsidR="00612115">
              <w:rPr>
                <w:rFonts w:ascii="Times New Roman" w:hAnsi="Times New Roman" w:cs="宋体"/>
                <w:kern w:val="0"/>
                <w:szCs w:val="21"/>
              </w:rPr>
              <w:t>方面</w:t>
            </w:r>
            <w:r w:rsidR="001C695A" w:rsidRPr="000E6794">
              <w:rPr>
                <w:rFonts w:ascii="Times New Roman" w:hAnsi="Times New Roman" w:cs="宋体"/>
                <w:kern w:val="0"/>
                <w:szCs w:val="21"/>
              </w:rPr>
              <w:t>存在</w:t>
            </w:r>
            <w:r w:rsidR="00612115">
              <w:rPr>
                <w:rFonts w:ascii="Times New Roman" w:hAnsi="Times New Roman" w:cs="宋体"/>
                <w:kern w:val="0"/>
                <w:szCs w:val="21"/>
              </w:rPr>
              <w:t>的</w:t>
            </w:r>
            <w:r w:rsidR="001C695A" w:rsidRPr="000E6794">
              <w:rPr>
                <w:rFonts w:ascii="Times New Roman" w:hAnsi="Times New Roman" w:cs="宋体"/>
                <w:kern w:val="0"/>
                <w:szCs w:val="21"/>
              </w:rPr>
              <w:t>问题，</w:t>
            </w:r>
            <w:r w:rsidR="003E310B">
              <w:rPr>
                <w:rFonts w:ascii="Times New Roman" w:hAnsi="Times New Roman" w:cs="宋体"/>
                <w:kern w:val="0"/>
                <w:szCs w:val="21"/>
              </w:rPr>
              <w:t>针对问题制定整改措施</w:t>
            </w:r>
            <w:r w:rsidR="001C695A" w:rsidRPr="000E6794">
              <w:rPr>
                <w:rFonts w:ascii="Times New Roman" w:hAnsi="Times New Roman" w:cs="宋体"/>
                <w:kern w:val="0"/>
                <w:szCs w:val="21"/>
              </w:rPr>
              <w:t>。</w:t>
            </w:r>
          </w:p>
          <w:p w:rsidR="001C695A" w:rsidRDefault="00612115" w:rsidP="00612115">
            <w:r>
              <w:rPr>
                <w:rFonts w:ascii="Times New Roman" w:hAnsi="Times New Roman" w:cs="宋体" w:hint="eastAsia"/>
                <w:kern w:val="0"/>
                <w:szCs w:val="21"/>
              </w:rPr>
              <w:t>4.</w:t>
            </w:r>
            <w:r w:rsidR="001C695A"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1C695A" w:rsidTr="00D060BF">
        <w:tc>
          <w:tcPr>
            <w:tcW w:w="1271" w:type="dxa"/>
            <w:vMerge/>
          </w:tcPr>
          <w:p w:rsidR="001C695A" w:rsidRDefault="001C695A" w:rsidP="00311239"/>
        </w:tc>
        <w:tc>
          <w:tcPr>
            <w:tcW w:w="1418" w:type="dxa"/>
          </w:tcPr>
          <w:p w:rsidR="001C695A" w:rsidRDefault="001C695A" w:rsidP="00311239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6.</w:t>
            </w:r>
            <w:r w:rsidRPr="000E6794">
              <w:rPr>
                <w:rFonts w:ascii="Times New Roman" w:hAnsi="Times New Roman" w:cs="宋体"/>
                <w:color w:val="000000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质量改进</w:t>
            </w:r>
          </w:p>
        </w:tc>
        <w:tc>
          <w:tcPr>
            <w:tcW w:w="3969" w:type="dxa"/>
          </w:tcPr>
          <w:p w:rsidR="001C695A" w:rsidRPr="000E6794" w:rsidRDefault="001C695A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6.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.2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质量持续改进机制建设与改进效果</w:t>
            </w:r>
          </w:p>
        </w:tc>
        <w:tc>
          <w:tcPr>
            <w:tcW w:w="7229" w:type="dxa"/>
            <w:vMerge/>
          </w:tcPr>
          <w:p w:rsidR="001C695A" w:rsidRDefault="001C695A" w:rsidP="00311239"/>
        </w:tc>
      </w:tr>
      <w:tr w:rsidR="006B3BAD" w:rsidTr="006B3BAD">
        <w:tc>
          <w:tcPr>
            <w:tcW w:w="1271" w:type="dxa"/>
            <w:vMerge w:val="restart"/>
            <w:vAlign w:val="center"/>
          </w:tcPr>
          <w:p w:rsidR="006B3BAD" w:rsidRDefault="006B3BAD" w:rsidP="00311239">
            <w:r>
              <w:rPr>
                <w:rFonts w:hint="eastAsia"/>
              </w:rPr>
              <w:t>7</w:t>
            </w:r>
            <w:r>
              <w:t>.</w:t>
            </w:r>
            <w:r>
              <w:rPr>
                <w:rFonts w:hint="eastAsia"/>
              </w:rPr>
              <w:t>教学成效</w:t>
            </w:r>
          </w:p>
        </w:tc>
        <w:tc>
          <w:tcPr>
            <w:tcW w:w="1418" w:type="dxa"/>
            <w:vMerge w:val="restart"/>
            <w:vAlign w:val="center"/>
          </w:tcPr>
          <w:p w:rsidR="006B3BAD" w:rsidRDefault="006B3BAD" w:rsidP="00311239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7.1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达成度</w:t>
            </w:r>
          </w:p>
        </w:tc>
        <w:tc>
          <w:tcPr>
            <w:tcW w:w="3969" w:type="dxa"/>
          </w:tcPr>
          <w:p w:rsidR="006B3BAD" w:rsidRPr="000E6794" w:rsidRDefault="006B3BAD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7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.1.1 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各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专业人才培养目标的达成情况</w:t>
            </w:r>
          </w:p>
        </w:tc>
        <w:tc>
          <w:tcPr>
            <w:tcW w:w="7229" w:type="dxa"/>
            <w:vMerge w:val="restart"/>
          </w:tcPr>
          <w:p w:rsidR="006B3BAD" w:rsidRPr="000E6794" w:rsidRDefault="006B3BAD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1.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学院</w:t>
            </w:r>
            <w:r w:rsidR="00765FB6">
              <w:rPr>
                <w:rFonts w:ascii="Times New Roman" w:hAnsi="Times New Roman" w:cs="宋体" w:hint="eastAsia"/>
                <w:kern w:val="0"/>
                <w:szCs w:val="21"/>
              </w:rPr>
              <w:t>在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各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专业人才培养目标达成方面的制度、评价举措和结果。</w:t>
            </w:r>
          </w:p>
          <w:p w:rsidR="006B3BAD" w:rsidRPr="000E6794" w:rsidRDefault="006B3BAD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/>
                <w:kern w:val="0"/>
                <w:szCs w:val="21"/>
              </w:rPr>
              <w:t>2.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总结</w:t>
            </w:r>
            <w:r w:rsidR="00612115">
              <w:rPr>
                <w:rFonts w:ascii="Times New Roman" w:hAnsi="Times New Roman" w:cs="宋体" w:hint="eastAsia"/>
                <w:kern w:val="0"/>
                <w:szCs w:val="21"/>
              </w:rPr>
              <w:t>学院关于毕业生质量持续跟踪评价机制的建立、评价组织及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结果情况。</w:t>
            </w:r>
          </w:p>
          <w:p w:rsidR="006B3BAD" w:rsidRPr="000E6794" w:rsidRDefault="006B3BAD" w:rsidP="006B3BAD">
            <w:pPr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="00612115">
              <w:rPr>
                <w:rFonts w:ascii="Times New Roman" w:hAnsi="Times New Roman" w:cs="宋体" w:hint="eastAsia"/>
                <w:kern w:val="0"/>
                <w:szCs w:val="21"/>
              </w:rPr>
              <w:t>梳理相关问题，针对问题制定整改措施。</w:t>
            </w:r>
          </w:p>
          <w:p w:rsidR="006B3BAD" w:rsidRDefault="006B3BAD" w:rsidP="006B3BAD"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4.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积累、整理相关支撑材料。</w:t>
            </w:r>
          </w:p>
        </w:tc>
      </w:tr>
      <w:tr w:rsidR="006B3BAD" w:rsidTr="00D060BF">
        <w:tc>
          <w:tcPr>
            <w:tcW w:w="1271" w:type="dxa"/>
            <w:vMerge/>
          </w:tcPr>
          <w:p w:rsidR="006B3BAD" w:rsidRDefault="006B3BAD" w:rsidP="00311239"/>
        </w:tc>
        <w:tc>
          <w:tcPr>
            <w:tcW w:w="1418" w:type="dxa"/>
            <w:vMerge/>
          </w:tcPr>
          <w:p w:rsidR="006B3BAD" w:rsidRDefault="006B3BAD" w:rsidP="00311239"/>
        </w:tc>
        <w:tc>
          <w:tcPr>
            <w:tcW w:w="3969" w:type="dxa"/>
          </w:tcPr>
          <w:p w:rsidR="006B3BAD" w:rsidRPr="000E6794" w:rsidRDefault="006B3BAD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7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.1.2 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毕业生质量持续跟踪评价机制建立情况及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跟踪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评价结果</w:t>
            </w:r>
          </w:p>
        </w:tc>
        <w:tc>
          <w:tcPr>
            <w:tcW w:w="7229" w:type="dxa"/>
            <w:vMerge/>
          </w:tcPr>
          <w:p w:rsidR="006B3BAD" w:rsidRDefault="006B3BAD" w:rsidP="00311239"/>
        </w:tc>
      </w:tr>
      <w:tr w:rsidR="006B3BAD" w:rsidTr="006B3BAD">
        <w:tc>
          <w:tcPr>
            <w:tcW w:w="1271" w:type="dxa"/>
            <w:vMerge/>
          </w:tcPr>
          <w:p w:rsidR="006B3BAD" w:rsidRDefault="006B3BAD" w:rsidP="00311239"/>
        </w:tc>
        <w:tc>
          <w:tcPr>
            <w:tcW w:w="1418" w:type="dxa"/>
            <w:vMerge w:val="restart"/>
            <w:vAlign w:val="center"/>
          </w:tcPr>
          <w:p w:rsidR="006B3BAD" w:rsidRDefault="006B3BAD" w:rsidP="00311239"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7.2</w:t>
            </w:r>
            <w:r w:rsidRPr="000E6794">
              <w:rPr>
                <w:rFonts w:ascii="Times New Roman" w:hAnsi="Times New Roman" w:cs="宋体" w:hint="eastAsia"/>
                <w:color w:val="000000"/>
                <w:kern w:val="0"/>
                <w:szCs w:val="21"/>
              </w:rPr>
              <w:t>适应度</w:t>
            </w:r>
          </w:p>
        </w:tc>
        <w:tc>
          <w:tcPr>
            <w:tcW w:w="3969" w:type="dxa"/>
          </w:tcPr>
          <w:p w:rsidR="006B3BAD" w:rsidRPr="000E6794" w:rsidRDefault="006B3BAD" w:rsidP="00311239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7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 xml:space="preserve">.2.1 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学院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本科生源状况</w:t>
            </w:r>
          </w:p>
        </w:tc>
        <w:tc>
          <w:tcPr>
            <w:tcW w:w="7229" w:type="dxa"/>
            <w:vMerge w:val="restart"/>
          </w:tcPr>
          <w:p w:rsidR="00612115" w:rsidRDefault="006B3BAD" w:rsidP="006B3BAD">
            <w:pPr>
              <w:widowControl/>
              <w:spacing w:line="300" w:lineRule="exact"/>
              <w:rPr>
                <w:rFonts w:ascii="Times New Roman" w:hAnsi="Times New Roman" w:cs="宋体" w:hint="eastAsia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1.</w:t>
            </w:r>
            <w:r w:rsidR="00612115">
              <w:rPr>
                <w:rFonts w:ascii="Times New Roman" w:hAnsi="Times New Roman" w:cs="宋体" w:hint="eastAsia"/>
                <w:kern w:val="0"/>
                <w:szCs w:val="21"/>
              </w:rPr>
              <w:t>总结学院在吸引优秀生源方面的做法和经验，挖掘特色亮点。</w:t>
            </w:r>
          </w:p>
          <w:p w:rsidR="006B3BAD" w:rsidRPr="000E6794" w:rsidRDefault="00612115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2.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汇总学院</w:t>
            </w:r>
            <w:r w:rsidR="006B3BAD" w:rsidRPr="000E6794">
              <w:rPr>
                <w:rFonts w:ascii="Times New Roman" w:hAnsi="Times New Roman" w:cs="宋体" w:hint="eastAsia"/>
                <w:kern w:val="0"/>
                <w:szCs w:val="21"/>
              </w:rPr>
              <w:t>毕业生面向国家、经济社会发展需要就业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的</w:t>
            </w:r>
            <w:r w:rsidR="006B3BAD" w:rsidRPr="000E6794">
              <w:rPr>
                <w:rFonts w:ascii="Times New Roman" w:hAnsi="Times New Roman" w:cs="宋体" w:hint="eastAsia"/>
                <w:kern w:val="0"/>
                <w:szCs w:val="21"/>
              </w:rPr>
              <w:t>情况，分析就业质量和学生职业发展情况。</w:t>
            </w:r>
          </w:p>
          <w:p w:rsidR="006B3BAD" w:rsidRPr="000E6794" w:rsidRDefault="00612115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kern w:val="0"/>
                <w:szCs w:val="21"/>
              </w:rPr>
              <w:t>3.</w:t>
            </w:r>
            <w:r w:rsidR="006B3BAD" w:rsidRPr="000E6794">
              <w:rPr>
                <w:rFonts w:ascii="Times New Roman" w:hAnsi="Times New Roman" w:cs="宋体" w:hint="eastAsia"/>
                <w:kern w:val="0"/>
                <w:szCs w:val="21"/>
              </w:rPr>
              <w:t>统计两个可选项数据：升学率、初次就业率及结构。</w:t>
            </w:r>
          </w:p>
          <w:p w:rsidR="006B3BAD" w:rsidRDefault="00612115" w:rsidP="00612115">
            <w:r>
              <w:rPr>
                <w:rFonts w:ascii="Times New Roman" w:hAnsi="Times New Roman" w:cs="宋体" w:hint="eastAsia"/>
                <w:kern w:val="0"/>
                <w:szCs w:val="21"/>
              </w:rPr>
              <w:t>4.</w:t>
            </w:r>
            <w:r w:rsidR="006B3BAD" w:rsidRPr="000E6794">
              <w:rPr>
                <w:rFonts w:ascii="Times New Roman" w:hAnsi="Times New Roman" w:cs="宋体" w:hint="eastAsia"/>
                <w:kern w:val="0"/>
                <w:szCs w:val="21"/>
              </w:rPr>
              <w:t>对照</w:t>
            </w:r>
            <w:r>
              <w:rPr>
                <w:rFonts w:ascii="Times New Roman" w:hAnsi="Times New Roman" w:cs="宋体" w:hint="eastAsia"/>
                <w:kern w:val="0"/>
                <w:szCs w:val="21"/>
              </w:rPr>
              <w:t>生源状况、就业情况的定性、定量指标查找问题，制定整改</w:t>
            </w:r>
            <w:r w:rsidR="006B3BAD" w:rsidRPr="000E6794">
              <w:rPr>
                <w:rFonts w:ascii="Times New Roman" w:hAnsi="Times New Roman" w:cs="宋体" w:hint="eastAsia"/>
                <w:kern w:val="0"/>
                <w:szCs w:val="21"/>
              </w:rPr>
              <w:t>措施。</w:t>
            </w:r>
          </w:p>
        </w:tc>
      </w:tr>
      <w:tr w:rsidR="006B3BAD" w:rsidTr="00D060BF">
        <w:tc>
          <w:tcPr>
            <w:tcW w:w="1271" w:type="dxa"/>
            <w:vMerge/>
          </w:tcPr>
          <w:p w:rsidR="006B3BAD" w:rsidRDefault="006B3BAD" w:rsidP="00311239"/>
        </w:tc>
        <w:tc>
          <w:tcPr>
            <w:tcW w:w="1418" w:type="dxa"/>
            <w:vMerge/>
          </w:tcPr>
          <w:p w:rsidR="006B3BAD" w:rsidRDefault="006B3BAD" w:rsidP="00311239"/>
        </w:tc>
        <w:tc>
          <w:tcPr>
            <w:tcW w:w="3969" w:type="dxa"/>
          </w:tcPr>
          <w:p w:rsidR="006B3BAD" w:rsidRPr="000E6794" w:rsidRDefault="006B3BAD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7</w:t>
            </w:r>
            <w:r w:rsidRPr="000E6794">
              <w:rPr>
                <w:rFonts w:ascii="Times New Roman" w:hAnsi="Times New Roman" w:cs="宋体"/>
                <w:kern w:val="0"/>
                <w:szCs w:val="21"/>
              </w:rPr>
              <w:t>.2.</w:t>
            </w:r>
            <w:r>
              <w:rPr>
                <w:rFonts w:ascii="Times New Roman" w:hAnsi="Times New Roman" w:cs="宋体"/>
                <w:kern w:val="0"/>
                <w:szCs w:val="21"/>
              </w:rPr>
              <w:t>2</w:t>
            </w: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毕业生面向国家和经济社会发展需要就业情况、就业质量和职业发展情况</w:t>
            </w:r>
          </w:p>
          <w:p w:rsidR="006B3BAD" w:rsidRPr="000E6794" w:rsidRDefault="006B3BAD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【可选】升学率（含国内与国外）</w:t>
            </w:r>
          </w:p>
          <w:p w:rsidR="006B3BAD" w:rsidRPr="006B3BAD" w:rsidRDefault="006B3BAD" w:rsidP="006B3BAD">
            <w:pPr>
              <w:widowControl/>
              <w:spacing w:line="300" w:lineRule="exact"/>
              <w:rPr>
                <w:rFonts w:ascii="Times New Roman" w:hAnsi="Times New Roman" w:cs="宋体"/>
                <w:kern w:val="0"/>
                <w:szCs w:val="21"/>
              </w:rPr>
            </w:pPr>
            <w:r w:rsidRPr="000E6794">
              <w:rPr>
                <w:rFonts w:ascii="Times New Roman" w:hAnsi="Times New Roman" w:cs="宋体" w:hint="eastAsia"/>
                <w:kern w:val="0"/>
                <w:szCs w:val="21"/>
              </w:rPr>
              <w:t>【可选】应届本科生初次就业率及结构</w:t>
            </w:r>
          </w:p>
        </w:tc>
        <w:tc>
          <w:tcPr>
            <w:tcW w:w="7229" w:type="dxa"/>
            <w:vMerge/>
          </w:tcPr>
          <w:p w:rsidR="006B3BAD" w:rsidRDefault="006B3BAD" w:rsidP="00311239"/>
        </w:tc>
      </w:tr>
    </w:tbl>
    <w:p w:rsidR="00013E06" w:rsidRPr="007355EA" w:rsidRDefault="00013E06"/>
    <w:sectPr w:rsidR="00013E06" w:rsidRPr="007355EA" w:rsidSect="007355E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FDD" w:rsidRDefault="008D1FDD" w:rsidP="007355EA">
      <w:r>
        <w:separator/>
      </w:r>
    </w:p>
  </w:endnote>
  <w:endnote w:type="continuationSeparator" w:id="1">
    <w:p w:rsidR="008D1FDD" w:rsidRDefault="008D1FDD" w:rsidP="00735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FDD" w:rsidRDefault="008D1FDD" w:rsidP="007355EA">
      <w:r>
        <w:separator/>
      </w:r>
    </w:p>
  </w:footnote>
  <w:footnote w:type="continuationSeparator" w:id="1">
    <w:p w:rsidR="008D1FDD" w:rsidRDefault="008D1FDD" w:rsidP="007355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7576"/>
    <w:rsid w:val="00006D4B"/>
    <w:rsid w:val="00013E06"/>
    <w:rsid w:val="0004698C"/>
    <w:rsid w:val="00141096"/>
    <w:rsid w:val="001A52BD"/>
    <w:rsid w:val="001B244F"/>
    <w:rsid w:val="001C695A"/>
    <w:rsid w:val="0021183D"/>
    <w:rsid w:val="002D7AD0"/>
    <w:rsid w:val="00311239"/>
    <w:rsid w:val="003E310B"/>
    <w:rsid w:val="0052161B"/>
    <w:rsid w:val="00532895"/>
    <w:rsid w:val="0059547B"/>
    <w:rsid w:val="00612115"/>
    <w:rsid w:val="0062445F"/>
    <w:rsid w:val="0068071D"/>
    <w:rsid w:val="006B3BAD"/>
    <w:rsid w:val="007355EA"/>
    <w:rsid w:val="00750A08"/>
    <w:rsid w:val="00765FB6"/>
    <w:rsid w:val="00776299"/>
    <w:rsid w:val="0084023C"/>
    <w:rsid w:val="0086561E"/>
    <w:rsid w:val="008D1FDD"/>
    <w:rsid w:val="008F51C6"/>
    <w:rsid w:val="00914FA6"/>
    <w:rsid w:val="00963A39"/>
    <w:rsid w:val="009A16F7"/>
    <w:rsid w:val="00B2745B"/>
    <w:rsid w:val="00B47576"/>
    <w:rsid w:val="00B75732"/>
    <w:rsid w:val="00C61235"/>
    <w:rsid w:val="00C874A8"/>
    <w:rsid w:val="00D060BF"/>
    <w:rsid w:val="00E05FE7"/>
    <w:rsid w:val="00E1442C"/>
    <w:rsid w:val="00E3411E"/>
    <w:rsid w:val="00E404D7"/>
    <w:rsid w:val="00EE0BB1"/>
    <w:rsid w:val="00F51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5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55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355E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355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355EA"/>
    <w:rPr>
      <w:sz w:val="18"/>
      <w:szCs w:val="18"/>
    </w:rPr>
  </w:style>
  <w:style w:type="table" w:styleId="a5">
    <w:name w:val="Table Grid"/>
    <w:basedOn w:val="a1"/>
    <w:uiPriority w:val="39"/>
    <w:rsid w:val="00735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hbu621@126.com</dc:creator>
  <cp:keywords/>
  <dc:description/>
  <cp:lastModifiedBy>Administrator</cp:lastModifiedBy>
  <cp:revision>11</cp:revision>
  <dcterms:created xsi:type="dcterms:W3CDTF">2022-05-09T07:28:00Z</dcterms:created>
  <dcterms:modified xsi:type="dcterms:W3CDTF">2022-05-17T07:20:00Z</dcterms:modified>
</cp:coreProperties>
</file>